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621C6B" w14:textId="77777777" w:rsidR="00EE5564" w:rsidRPr="00B6614B" w:rsidRDefault="00EE5564" w:rsidP="00580819">
      <w:pPr>
        <w:rPr>
          <w:rFonts w:ascii="Bookman Old Style" w:hAnsi="Bookman Old Style"/>
        </w:rPr>
      </w:pPr>
    </w:p>
    <w:p w14:paraId="31303CF0" w14:textId="7936B3F5" w:rsidR="000F2649" w:rsidRPr="005C39AD" w:rsidRDefault="000F2649" w:rsidP="005C39AD">
      <w:pPr>
        <w:jc w:val="center"/>
        <w:rPr>
          <w:rFonts w:ascii="Times New Roman" w:hAnsi="Times New Roman"/>
          <w:noProof/>
          <w:sz w:val="24"/>
          <w:szCs w:val="24"/>
          <w:u w:val="single"/>
        </w:rPr>
      </w:pPr>
      <w:r w:rsidRPr="001E152C">
        <w:rPr>
          <w:rFonts w:ascii="Times New Roman" w:hAnsi="Times New Roman"/>
          <w:b/>
          <w:bCs/>
          <w:noProof/>
          <w:sz w:val="24"/>
          <w:szCs w:val="24"/>
          <w:u w:val="single"/>
        </w:rPr>
        <w:t>TERMO DE REFERÊNCIA</w:t>
      </w:r>
      <w:r w:rsidRPr="001E152C">
        <w:rPr>
          <w:rFonts w:ascii="Times New Roman" w:hAnsi="Times New Roman"/>
          <w:noProof/>
          <w:sz w:val="24"/>
          <w:szCs w:val="24"/>
          <w:u w:val="single"/>
        </w:rPr>
        <w:br/>
        <w:t>Protocolo n</w:t>
      </w:r>
      <w:r w:rsidRPr="001B0A8A">
        <w:rPr>
          <w:rFonts w:ascii="Times New Roman" w:hAnsi="Times New Roman"/>
          <w:noProof/>
          <w:sz w:val="24"/>
          <w:szCs w:val="24"/>
          <w:u w:val="single"/>
        </w:rPr>
        <w:t>°: 0</w:t>
      </w:r>
      <w:r w:rsidR="005D1EAC">
        <w:rPr>
          <w:rFonts w:ascii="Times New Roman" w:hAnsi="Times New Roman"/>
          <w:noProof/>
          <w:sz w:val="24"/>
          <w:szCs w:val="24"/>
          <w:u w:val="single"/>
        </w:rPr>
        <w:t>6</w:t>
      </w:r>
      <w:r w:rsidRPr="001B0A8A">
        <w:rPr>
          <w:rFonts w:ascii="Times New Roman" w:hAnsi="Times New Roman"/>
          <w:noProof/>
          <w:sz w:val="24"/>
          <w:szCs w:val="24"/>
          <w:u w:val="single"/>
        </w:rPr>
        <w:t>/2024</w:t>
      </w:r>
    </w:p>
    <w:p w14:paraId="229E843A" w14:textId="77777777" w:rsidR="000F2649" w:rsidRPr="00B5336A" w:rsidRDefault="000F2649" w:rsidP="000F2649">
      <w:pPr>
        <w:jc w:val="center"/>
        <w:rPr>
          <w:rFonts w:ascii="Times New Roman" w:hAnsi="Times New Roman"/>
          <w:b/>
          <w:sz w:val="24"/>
          <w:szCs w:val="24"/>
        </w:rPr>
      </w:pPr>
      <w:r w:rsidRPr="00B5336A">
        <w:rPr>
          <w:rFonts w:ascii="Times New Roman" w:hAnsi="Times New Roman"/>
          <w:noProof/>
          <w:sz w:val="24"/>
          <w:szCs w:val="24"/>
        </w:rPr>
        <w:t xml:space="preserve">Processo de aquisição por Dispensa de Licitação, nos termos do artigo 72 e seguintes da Lei </w:t>
      </w:r>
      <w:r>
        <w:rPr>
          <w:rFonts w:ascii="Times New Roman" w:hAnsi="Times New Roman"/>
          <w:noProof/>
          <w:sz w:val="24"/>
          <w:szCs w:val="24"/>
        </w:rPr>
        <w:t xml:space="preserve">nº. </w:t>
      </w:r>
      <w:r w:rsidRPr="00B5336A">
        <w:rPr>
          <w:rFonts w:ascii="Times New Roman" w:hAnsi="Times New Roman"/>
          <w:noProof/>
          <w:sz w:val="24"/>
          <w:szCs w:val="24"/>
        </w:rPr>
        <w:t>14.133/2021.</w:t>
      </w:r>
    </w:p>
    <w:p w14:paraId="36437206"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DO OBJETO</w:t>
      </w:r>
    </w:p>
    <w:p w14:paraId="547A188F" w14:textId="6604B404" w:rsidR="000F2649" w:rsidRPr="00B5336A" w:rsidRDefault="00F34BD1" w:rsidP="000F2649">
      <w:pPr>
        <w:numPr>
          <w:ilvl w:val="1"/>
          <w:numId w:val="2"/>
        </w:numPr>
        <w:spacing w:before="120" w:after="120"/>
        <w:ind w:left="0" w:firstLine="0"/>
        <w:jc w:val="both"/>
        <w:rPr>
          <w:rFonts w:ascii="Times New Roman" w:hAnsi="Times New Roman"/>
          <w:sz w:val="24"/>
          <w:szCs w:val="24"/>
        </w:rPr>
      </w:pPr>
      <w:r>
        <w:rPr>
          <w:rFonts w:ascii="Times New Roman" w:hAnsi="Times New Roman"/>
          <w:sz w:val="24"/>
          <w:szCs w:val="24"/>
        </w:rPr>
        <w:t>Aquisição de</w:t>
      </w:r>
      <w:r w:rsidR="000F2649" w:rsidRPr="00B5336A">
        <w:rPr>
          <w:rFonts w:ascii="Times New Roman" w:hAnsi="Times New Roman"/>
          <w:sz w:val="24"/>
          <w:szCs w:val="24"/>
        </w:rPr>
        <w:t xml:space="preserve"> “</w:t>
      </w:r>
      <w:r w:rsidR="00EE0ADE" w:rsidRPr="00084C1B">
        <w:rPr>
          <w:rFonts w:ascii="Times New Roman" w:hAnsi="Times New Roman"/>
          <w:b/>
          <w:bCs/>
          <w:sz w:val="24"/>
          <w:szCs w:val="24"/>
        </w:rPr>
        <w:t>EQUIPAMENTOS DE SOM</w:t>
      </w:r>
      <w:r w:rsidR="000F2649" w:rsidRPr="00B5336A">
        <w:rPr>
          <w:rFonts w:ascii="Times New Roman" w:hAnsi="Times New Roman"/>
          <w:b/>
          <w:bCs/>
          <w:sz w:val="24"/>
          <w:szCs w:val="24"/>
        </w:rPr>
        <w:t>”</w:t>
      </w:r>
      <w:r w:rsidR="000F2649" w:rsidRPr="00B5336A">
        <w:rPr>
          <w:rFonts w:ascii="Times New Roman" w:hAnsi="Times New Roman"/>
          <w:i/>
          <w:color w:val="FF0000"/>
          <w:sz w:val="24"/>
          <w:szCs w:val="24"/>
        </w:rPr>
        <w:t xml:space="preserve"> </w:t>
      </w:r>
      <w:r w:rsidR="000F2649" w:rsidRPr="00B5336A">
        <w:rPr>
          <w:rFonts w:ascii="Times New Roman" w:hAnsi="Times New Roman"/>
          <w:color w:val="000000"/>
          <w:sz w:val="24"/>
          <w:szCs w:val="24"/>
        </w:rPr>
        <w:t xml:space="preserve">para atender às necessidades </w:t>
      </w:r>
      <w:r w:rsidR="000F2649" w:rsidRPr="001147F3">
        <w:rPr>
          <w:rFonts w:ascii="Times New Roman" w:hAnsi="Times New Roman"/>
          <w:color w:val="000000"/>
          <w:sz w:val="24"/>
          <w:szCs w:val="24"/>
        </w:rPr>
        <w:t xml:space="preserve">da </w:t>
      </w:r>
      <w:r w:rsidR="000F2649" w:rsidRPr="001147F3">
        <w:rPr>
          <w:rFonts w:ascii="Times New Roman" w:hAnsi="Times New Roman"/>
          <w:bCs/>
          <w:sz w:val="24"/>
          <w:szCs w:val="24"/>
        </w:rPr>
        <w:t xml:space="preserve">CÂMARA MUNICIPAL </w:t>
      </w:r>
      <w:r w:rsidR="000F2649">
        <w:rPr>
          <w:rFonts w:ascii="Times New Roman" w:hAnsi="Times New Roman"/>
          <w:bCs/>
          <w:sz w:val="24"/>
          <w:szCs w:val="24"/>
        </w:rPr>
        <w:t>DE PEDRA BELA</w:t>
      </w:r>
      <w:r w:rsidR="000F2649" w:rsidRPr="00B5336A">
        <w:rPr>
          <w:rFonts w:ascii="Times New Roman" w:hAnsi="Times New Roman"/>
          <w:bCs/>
          <w:sz w:val="24"/>
          <w:szCs w:val="24"/>
        </w:rPr>
        <w:t>/SP,</w:t>
      </w:r>
      <w:r w:rsidR="000F2649" w:rsidRPr="00B5336A">
        <w:rPr>
          <w:rFonts w:ascii="Times New Roman" w:hAnsi="Times New Roman"/>
          <w:i/>
          <w:sz w:val="24"/>
          <w:szCs w:val="24"/>
        </w:rPr>
        <w:t xml:space="preserve"> </w:t>
      </w:r>
      <w:r w:rsidR="000F2649" w:rsidRPr="00B5336A">
        <w:rPr>
          <w:rFonts w:ascii="Times New Roman" w:hAnsi="Times New Roman"/>
          <w:sz w:val="24"/>
          <w:szCs w:val="24"/>
        </w:rPr>
        <w:t>conforme condições, quantidades e exigências estabelecidas neste instrumento.</w:t>
      </w:r>
    </w:p>
    <w:p w14:paraId="6B0D119E" w14:textId="074E067C" w:rsidR="000F2649" w:rsidRDefault="000F2649" w:rsidP="000F2649">
      <w:pPr>
        <w:numPr>
          <w:ilvl w:val="1"/>
          <w:numId w:val="2"/>
        </w:numPr>
        <w:spacing w:before="120" w:after="120"/>
        <w:ind w:left="0" w:firstLine="0"/>
        <w:jc w:val="both"/>
        <w:rPr>
          <w:rFonts w:ascii="Times New Roman" w:hAnsi="Times New Roman"/>
          <w:sz w:val="24"/>
          <w:szCs w:val="24"/>
        </w:rPr>
      </w:pPr>
      <w:r w:rsidRPr="000C5F92">
        <w:rPr>
          <w:rFonts w:ascii="Times New Roman" w:hAnsi="Times New Roman"/>
          <w:sz w:val="24"/>
          <w:szCs w:val="24"/>
        </w:rPr>
        <w:t xml:space="preserve">Contabiliza-se o </w:t>
      </w:r>
      <w:r w:rsidRPr="0005595C">
        <w:rPr>
          <w:rFonts w:ascii="Times New Roman" w:hAnsi="Times New Roman"/>
          <w:sz w:val="24"/>
          <w:szCs w:val="24"/>
        </w:rPr>
        <w:t xml:space="preserve">montante </w:t>
      </w:r>
      <w:r w:rsidRPr="001147F3">
        <w:rPr>
          <w:rFonts w:ascii="Times New Roman" w:hAnsi="Times New Roman"/>
          <w:sz w:val="24"/>
          <w:szCs w:val="24"/>
        </w:rPr>
        <w:t xml:space="preserve">total de </w:t>
      </w:r>
      <w:r w:rsidR="00EE0ADE">
        <w:rPr>
          <w:rFonts w:ascii="Times New Roman" w:hAnsi="Times New Roman"/>
          <w:sz w:val="24"/>
          <w:szCs w:val="24"/>
        </w:rPr>
        <w:t>03</w:t>
      </w:r>
      <w:r w:rsidRPr="001147F3">
        <w:rPr>
          <w:rFonts w:ascii="Times New Roman" w:hAnsi="Times New Roman"/>
          <w:sz w:val="24"/>
          <w:szCs w:val="24"/>
        </w:rPr>
        <w:t xml:space="preserve"> tipos de itens específicos</w:t>
      </w:r>
      <w:r>
        <w:rPr>
          <w:rFonts w:ascii="Times New Roman" w:hAnsi="Times New Roman"/>
          <w:sz w:val="24"/>
          <w:szCs w:val="24"/>
        </w:rPr>
        <w:t xml:space="preserve">, </w:t>
      </w:r>
      <w:r w:rsidRPr="0005595C">
        <w:rPr>
          <w:rFonts w:ascii="Times New Roman" w:hAnsi="Times New Roman"/>
          <w:sz w:val="24"/>
          <w:szCs w:val="24"/>
        </w:rPr>
        <w:t>conforme</w:t>
      </w:r>
      <w:r>
        <w:rPr>
          <w:rFonts w:ascii="Times New Roman" w:hAnsi="Times New Roman"/>
          <w:sz w:val="24"/>
          <w:szCs w:val="24"/>
        </w:rPr>
        <w:t xml:space="preserve"> tabela infracitada. </w:t>
      </w:r>
    </w:p>
    <w:p w14:paraId="6F69DB46" w14:textId="77777777" w:rsidR="000F2649" w:rsidRDefault="000F2649" w:rsidP="000F2649">
      <w:pPr>
        <w:keepNext/>
        <w:keepLines/>
        <w:numPr>
          <w:ilvl w:val="1"/>
          <w:numId w:val="2"/>
        </w:numPr>
        <w:pBdr>
          <w:top w:val="nil"/>
          <w:left w:val="nil"/>
          <w:bottom w:val="nil"/>
          <w:right w:val="nil"/>
          <w:between w:val="nil"/>
        </w:pBdr>
        <w:spacing w:before="480" w:after="120"/>
        <w:ind w:left="360" w:hanging="360"/>
        <w:jc w:val="both"/>
        <w:rPr>
          <w:rFonts w:ascii="Times New Roman" w:hAnsi="Times New Roman"/>
          <w:b/>
          <w:color w:val="000000"/>
          <w:sz w:val="24"/>
          <w:szCs w:val="24"/>
        </w:rPr>
      </w:pPr>
      <w:bookmarkStart w:id="0" w:name="_Hlk171070466"/>
      <w:r w:rsidRPr="00B5336A">
        <w:rPr>
          <w:rFonts w:ascii="Times New Roman" w:hAnsi="Times New Roman"/>
          <w:sz w:val="24"/>
          <w:szCs w:val="24"/>
        </w:rPr>
        <w:t xml:space="preserve">As práticas ou critérios de sustentabilidade não serão adotados nessa contratação, por conta da simplicidade do pedido. </w:t>
      </w:r>
    </w:p>
    <w:bookmarkEnd w:id="0"/>
    <w:p w14:paraId="4B0DF674" w14:textId="7CDC701B" w:rsidR="000F2649" w:rsidRPr="00F77051" w:rsidRDefault="000F2649" w:rsidP="000F2649">
      <w:pPr>
        <w:keepNext/>
        <w:keepLines/>
        <w:numPr>
          <w:ilvl w:val="1"/>
          <w:numId w:val="2"/>
        </w:numPr>
        <w:pBdr>
          <w:top w:val="nil"/>
          <w:left w:val="nil"/>
          <w:bottom w:val="nil"/>
          <w:right w:val="nil"/>
          <w:between w:val="nil"/>
        </w:pBdr>
        <w:spacing w:before="480" w:after="120" w:line="360" w:lineRule="auto"/>
        <w:ind w:left="360" w:hanging="360"/>
        <w:jc w:val="both"/>
        <w:rPr>
          <w:rFonts w:cstheme="minorHAnsi"/>
        </w:rPr>
      </w:pPr>
      <w:r w:rsidRPr="00BD6C80">
        <w:rPr>
          <w:rFonts w:ascii="Times New Roman" w:hAnsi="Times New Roman"/>
          <w:b/>
          <w:color w:val="000000"/>
          <w:sz w:val="24"/>
          <w:szCs w:val="24"/>
        </w:rPr>
        <w:t xml:space="preserve"> </w:t>
      </w:r>
      <w:r w:rsidRPr="00BD6C80">
        <w:rPr>
          <w:rFonts w:ascii="Times New Roman" w:hAnsi="Times New Roman"/>
          <w:sz w:val="24"/>
          <w:szCs w:val="24"/>
        </w:rPr>
        <w:t>Os fornecedores interessados em participar deste processo, deverão encaminhar orçamento</w:t>
      </w:r>
      <w:r w:rsidR="00E440C3">
        <w:rPr>
          <w:rFonts w:ascii="Times New Roman" w:hAnsi="Times New Roman"/>
          <w:sz w:val="24"/>
          <w:szCs w:val="24"/>
        </w:rPr>
        <w:t xml:space="preserve"> oficial</w:t>
      </w:r>
      <w:r w:rsidR="00F34BD1">
        <w:rPr>
          <w:rFonts w:ascii="Times New Roman" w:hAnsi="Times New Roman"/>
          <w:sz w:val="24"/>
          <w:szCs w:val="24"/>
        </w:rPr>
        <w:t xml:space="preserve"> </w:t>
      </w:r>
      <w:r w:rsidRPr="00BD6C80">
        <w:rPr>
          <w:rFonts w:ascii="Times New Roman" w:hAnsi="Times New Roman"/>
          <w:sz w:val="24"/>
          <w:szCs w:val="24"/>
        </w:rPr>
        <w:t xml:space="preserve">para o e-mail </w:t>
      </w:r>
      <w:hyperlink r:id="rId8" w:history="1">
        <w:r w:rsidR="00E440C3" w:rsidRPr="009568EF">
          <w:rPr>
            <w:rStyle w:val="Hyperlink"/>
            <w:rFonts w:ascii="Times New Roman" w:hAnsi="Times New Roman"/>
            <w:sz w:val="24"/>
            <w:szCs w:val="24"/>
          </w:rPr>
          <w:t>adm@camarapedrabela.sp.gov.br</w:t>
        </w:r>
      </w:hyperlink>
      <w:r w:rsidR="00E440C3">
        <w:rPr>
          <w:rFonts w:ascii="Times New Roman" w:hAnsi="Times New Roman"/>
          <w:sz w:val="24"/>
          <w:szCs w:val="24"/>
        </w:rPr>
        <w:t xml:space="preserve"> e </w:t>
      </w:r>
      <w:hyperlink r:id="rId9" w:history="1">
        <w:r w:rsidR="00E440C3" w:rsidRPr="009568EF">
          <w:rPr>
            <w:rStyle w:val="Hyperlink"/>
            <w:rFonts w:ascii="Times New Roman" w:hAnsi="Times New Roman"/>
            <w:sz w:val="24"/>
            <w:szCs w:val="24"/>
          </w:rPr>
          <w:t>secretaria@camarapedrabela.sp.gov.br</w:t>
        </w:r>
      </w:hyperlink>
      <w:r>
        <w:rPr>
          <w:rFonts w:ascii="Times New Roman" w:hAnsi="Times New Roman"/>
          <w:sz w:val="24"/>
          <w:szCs w:val="24"/>
        </w:rPr>
        <w:t>,</w:t>
      </w:r>
      <w:r w:rsidR="00F34BD1">
        <w:rPr>
          <w:rFonts w:ascii="Times New Roman" w:hAnsi="Times New Roman"/>
          <w:sz w:val="24"/>
          <w:szCs w:val="24"/>
        </w:rPr>
        <w:t xml:space="preserve"> contendo os itens relacionados conforme tabela anexada abaixo</w:t>
      </w:r>
      <w:r w:rsidR="00E440C3">
        <w:rPr>
          <w:rFonts w:ascii="Times New Roman" w:hAnsi="Times New Roman"/>
          <w:sz w:val="24"/>
          <w:szCs w:val="24"/>
        </w:rPr>
        <w:t xml:space="preserve"> </w:t>
      </w:r>
      <w:r w:rsidRPr="00833FA4">
        <w:rPr>
          <w:rStyle w:val="Hyperlink"/>
          <w:rFonts w:ascii="Times New Roman" w:hAnsi="Times New Roman"/>
          <w:color w:val="000000" w:themeColor="text1"/>
          <w:sz w:val="24"/>
          <w:szCs w:val="24"/>
        </w:rPr>
        <w:t xml:space="preserve"> </w:t>
      </w:r>
      <w:r w:rsidRPr="007035F2">
        <w:rPr>
          <w:rStyle w:val="Hyperlink"/>
          <w:rFonts w:ascii="Times New Roman" w:hAnsi="Times New Roman"/>
          <w:color w:val="000000" w:themeColor="text1"/>
          <w:sz w:val="24"/>
          <w:szCs w:val="24"/>
        </w:rPr>
        <w:t xml:space="preserve">no prazo de 03 dias úteis, ou seja, até o dia </w:t>
      </w:r>
      <w:r w:rsidR="00EE0ADE">
        <w:rPr>
          <w:rStyle w:val="Hyperlink"/>
          <w:rFonts w:ascii="Times New Roman" w:hAnsi="Times New Roman"/>
          <w:color w:val="000000" w:themeColor="text1"/>
          <w:sz w:val="24"/>
          <w:szCs w:val="24"/>
        </w:rPr>
        <w:t>12</w:t>
      </w:r>
      <w:r w:rsidRPr="00E440C3">
        <w:rPr>
          <w:rStyle w:val="Hyperlink"/>
          <w:rFonts w:ascii="Times New Roman" w:hAnsi="Times New Roman"/>
          <w:color w:val="000000" w:themeColor="text1"/>
          <w:sz w:val="24"/>
          <w:szCs w:val="24"/>
        </w:rPr>
        <w:t xml:space="preserve"> de </w:t>
      </w:r>
      <w:r w:rsidR="00EE0ADE">
        <w:rPr>
          <w:rStyle w:val="Hyperlink"/>
          <w:rFonts w:ascii="Times New Roman" w:hAnsi="Times New Roman"/>
          <w:color w:val="000000" w:themeColor="text1"/>
          <w:sz w:val="24"/>
          <w:szCs w:val="24"/>
        </w:rPr>
        <w:t>agosto</w:t>
      </w:r>
      <w:r w:rsidRPr="00E440C3">
        <w:rPr>
          <w:rStyle w:val="Hyperlink"/>
          <w:rFonts w:ascii="Times New Roman" w:hAnsi="Times New Roman"/>
          <w:color w:val="000000" w:themeColor="text1"/>
          <w:sz w:val="24"/>
          <w:szCs w:val="24"/>
        </w:rPr>
        <w:t xml:space="preserve"> de 2024 (</w:t>
      </w:r>
      <w:r w:rsidR="00EE0ADE">
        <w:rPr>
          <w:rStyle w:val="Hyperlink"/>
          <w:rFonts w:ascii="Times New Roman" w:hAnsi="Times New Roman"/>
          <w:color w:val="000000" w:themeColor="text1"/>
          <w:sz w:val="24"/>
          <w:szCs w:val="24"/>
        </w:rPr>
        <w:t>12</w:t>
      </w:r>
      <w:r w:rsidRPr="00E440C3">
        <w:rPr>
          <w:rStyle w:val="Hyperlink"/>
          <w:rFonts w:ascii="Times New Roman" w:hAnsi="Times New Roman"/>
          <w:color w:val="000000" w:themeColor="text1"/>
          <w:sz w:val="24"/>
          <w:szCs w:val="24"/>
        </w:rPr>
        <w:t>/0</w:t>
      </w:r>
      <w:r w:rsidR="00EE0ADE">
        <w:rPr>
          <w:rStyle w:val="Hyperlink"/>
          <w:rFonts w:ascii="Times New Roman" w:hAnsi="Times New Roman"/>
          <w:color w:val="000000" w:themeColor="text1"/>
          <w:sz w:val="24"/>
          <w:szCs w:val="24"/>
        </w:rPr>
        <w:t>8</w:t>
      </w:r>
      <w:r w:rsidRPr="00E440C3">
        <w:rPr>
          <w:rStyle w:val="Hyperlink"/>
          <w:rFonts w:ascii="Times New Roman" w:hAnsi="Times New Roman"/>
          <w:color w:val="000000" w:themeColor="text1"/>
          <w:sz w:val="24"/>
          <w:szCs w:val="24"/>
        </w:rPr>
        <w:t>/2024</w:t>
      </w:r>
      <w:r>
        <w:rPr>
          <w:rStyle w:val="Hyperlink"/>
          <w:rFonts w:ascii="Times New Roman" w:hAnsi="Times New Roman"/>
          <w:color w:val="000000" w:themeColor="text1"/>
          <w:sz w:val="24"/>
          <w:szCs w:val="24"/>
        </w:rPr>
        <w:t xml:space="preserve">) </w:t>
      </w:r>
      <w:r w:rsidRPr="00F77051">
        <w:rPr>
          <w:rStyle w:val="Hyperlink"/>
          <w:rFonts w:ascii="Times New Roman" w:hAnsi="Times New Roman"/>
          <w:color w:val="0070C0"/>
          <w:sz w:val="24"/>
          <w:szCs w:val="24"/>
        </w:rPr>
        <w:t xml:space="preserve">informando razão social, </w:t>
      </w:r>
      <w:r w:rsidR="00EE0ADE">
        <w:rPr>
          <w:rStyle w:val="Hyperlink"/>
          <w:rFonts w:ascii="Times New Roman" w:hAnsi="Times New Roman"/>
          <w:color w:val="0070C0"/>
          <w:sz w:val="24"/>
          <w:szCs w:val="24"/>
        </w:rPr>
        <w:t xml:space="preserve">Cartão </w:t>
      </w:r>
      <w:r w:rsidRPr="00F77051">
        <w:rPr>
          <w:rStyle w:val="Hyperlink"/>
          <w:rFonts w:ascii="Times New Roman" w:hAnsi="Times New Roman"/>
          <w:color w:val="0070C0"/>
          <w:sz w:val="24"/>
          <w:szCs w:val="24"/>
        </w:rPr>
        <w:t>CN</w:t>
      </w:r>
      <w:r>
        <w:rPr>
          <w:rStyle w:val="Hyperlink"/>
          <w:rFonts w:ascii="Times New Roman" w:hAnsi="Times New Roman"/>
          <w:color w:val="0070C0"/>
          <w:sz w:val="24"/>
          <w:szCs w:val="24"/>
        </w:rPr>
        <w:t>PJ</w:t>
      </w:r>
      <w:r w:rsidR="00EE0ADE">
        <w:rPr>
          <w:rStyle w:val="Hyperlink"/>
          <w:rFonts w:ascii="Times New Roman" w:hAnsi="Times New Roman"/>
          <w:color w:val="0070C0"/>
          <w:sz w:val="24"/>
          <w:szCs w:val="24"/>
        </w:rPr>
        <w:t>, Inscrição Estadual e Inscrição Municipal</w:t>
      </w:r>
      <w:r w:rsidRPr="00F77051">
        <w:rPr>
          <w:rStyle w:val="Hyperlink"/>
          <w:rFonts w:ascii="Times New Roman" w:hAnsi="Times New Roman"/>
          <w:color w:val="0070C0"/>
          <w:sz w:val="24"/>
          <w:szCs w:val="24"/>
        </w:rPr>
        <w:t xml:space="preserve">, bem como declaração mencionada no item </w:t>
      </w:r>
      <w:r w:rsidR="00A1116D">
        <w:rPr>
          <w:rStyle w:val="Hyperlink"/>
          <w:rFonts w:ascii="Times New Roman" w:hAnsi="Times New Roman"/>
          <w:color w:val="0070C0"/>
          <w:sz w:val="24"/>
          <w:szCs w:val="24"/>
        </w:rPr>
        <w:t>3</w:t>
      </w:r>
      <w:r w:rsidRPr="00F77051">
        <w:rPr>
          <w:rStyle w:val="Hyperlink"/>
          <w:rFonts w:ascii="Times New Roman" w:hAnsi="Times New Roman"/>
          <w:color w:val="0070C0"/>
          <w:sz w:val="24"/>
          <w:szCs w:val="24"/>
        </w:rPr>
        <w:t>.2  deste</w:t>
      </w:r>
      <w:r w:rsidRPr="00F77051">
        <w:rPr>
          <w:rFonts w:ascii="Times New Roman" w:hAnsi="Times New Roman"/>
          <w:color w:val="0070C0"/>
          <w:sz w:val="24"/>
          <w:szCs w:val="24"/>
        </w:rPr>
        <w:t xml:space="preserve"> </w:t>
      </w:r>
      <w:r w:rsidRPr="00F77051">
        <w:rPr>
          <w:rFonts w:ascii="Times New Roman" w:hAnsi="Times New Roman"/>
          <w:sz w:val="24"/>
          <w:szCs w:val="24"/>
        </w:rPr>
        <w:t>Termo de Referência.</w:t>
      </w:r>
    </w:p>
    <w:tbl>
      <w:tblPr>
        <w:tblStyle w:val="Tabelacomgrade"/>
        <w:tblW w:w="0" w:type="auto"/>
        <w:tblLook w:val="04A0" w:firstRow="1" w:lastRow="0" w:firstColumn="1" w:lastColumn="0" w:noHBand="0" w:noVBand="1"/>
      </w:tblPr>
      <w:tblGrid>
        <w:gridCol w:w="2248"/>
        <w:gridCol w:w="906"/>
        <w:gridCol w:w="5685"/>
      </w:tblGrid>
      <w:tr w:rsidR="005C39AD" w:rsidRPr="0006503A" w14:paraId="55D15724" w14:textId="77777777" w:rsidTr="005C39AD">
        <w:trPr>
          <w:trHeight w:val="444"/>
        </w:trPr>
        <w:tc>
          <w:tcPr>
            <w:tcW w:w="224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8ACF253" w14:textId="77777777" w:rsidR="005C39AD" w:rsidRPr="0006503A" w:rsidRDefault="005C39AD" w:rsidP="00962C62">
            <w:pPr>
              <w:rPr>
                <w:b/>
                <w:bCs/>
              </w:rPr>
            </w:pPr>
            <w:bookmarkStart w:id="1" w:name="_Hlk173504135"/>
            <w:r w:rsidRPr="0006503A">
              <w:rPr>
                <w:b/>
                <w:bCs/>
              </w:rPr>
              <w:t>ITEM</w:t>
            </w:r>
          </w:p>
        </w:tc>
        <w:tc>
          <w:tcPr>
            <w:tcW w:w="90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DD93FE8" w14:textId="77777777" w:rsidR="005C39AD" w:rsidRPr="0006503A" w:rsidRDefault="005C39AD" w:rsidP="00962C62">
            <w:pPr>
              <w:rPr>
                <w:b/>
                <w:bCs/>
              </w:rPr>
            </w:pPr>
            <w:r w:rsidRPr="0006503A">
              <w:rPr>
                <w:b/>
                <w:bCs/>
              </w:rPr>
              <w:t>QTD</w:t>
            </w:r>
          </w:p>
        </w:tc>
        <w:tc>
          <w:tcPr>
            <w:tcW w:w="568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2757489" w14:textId="77777777" w:rsidR="005C39AD" w:rsidRPr="0006503A" w:rsidRDefault="005C39AD" w:rsidP="00962C62">
            <w:pPr>
              <w:rPr>
                <w:b/>
                <w:bCs/>
              </w:rPr>
            </w:pPr>
            <w:r w:rsidRPr="0006503A">
              <w:rPr>
                <w:b/>
                <w:bCs/>
              </w:rPr>
              <w:t>REQUISITOS MINIMOS</w:t>
            </w:r>
          </w:p>
        </w:tc>
      </w:tr>
      <w:tr w:rsidR="005C39AD" w:rsidRPr="0006503A" w14:paraId="3477C8B6"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5B08DC04" w14:textId="77777777" w:rsidR="005C39AD" w:rsidRPr="0006503A" w:rsidRDefault="005C39AD" w:rsidP="00962C62">
            <w:r w:rsidRPr="0006503A">
              <w:t xml:space="preserve">1 - MICROFONE DE MESA </w:t>
            </w:r>
            <w:r w:rsidRPr="0006503A">
              <w:rPr>
                <w:b/>
                <w:bCs/>
              </w:rPr>
              <w:t>COM FIO</w:t>
            </w:r>
            <w:r w:rsidRPr="0006503A">
              <w:t xml:space="preserve"> TIPO</w:t>
            </w:r>
          </w:p>
          <w:p w14:paraId="7DED5A6B" w14:textId="77777777" w:rsidR="005C39AD" w:rsidRPr="0006503A" w:rsidRDefault="005C39AD" w:rsidP="00962C62">
            <w:r w:rsidRPr="0006503A">
              <w:t>GOOSENECK</w:t>
            </w:r>
          </w:p>
          <w:p w14:paraId="15B2BA54" w14:textId="77777777" w:rsidR="005C39AD" w:rsidRPr="0006503A" w:rsidRDefault="005C39AD" w:rsidP="00962C62">
            <w:r w:rsidRPr="0006503A">
              <w:t>Referência (Tsimmf303,)</w:t>
            </w:r>
          </w:p>
        </w:tc>
        <w:tc>
          <w:tcPr>
            <w:tcW w:w="906" w:type="dxa"/>
            <w:tcBorders>
              <w:top w:val="single" w:sz="4" w:space="0" w:color="auto"/>
              <w:left w:val="single" w:sz="4" w:space="0" w:color="auto"/>
              <w:bottom w:val="single" w:sz="4" w:space="0" w:color="auto"/>
              <w:right w:val="single" w:sz="4" w:space="0" w:color="auto"/>
            </w:tcBorders>
            <w:vAlign w:val="center"/>
            <w:hideMark/>
          </w:tcPr>
          <w:p w14:paraId="04A2DAF2" w14:textId="77777777" w:rsidR="005C39AD" w:rsidRPr="0006503A" w:rsidRDefault="005C39AD" w:rsidP="00962C62">
            <w:pPr>
              <w:rPr>
                <w:b/>
                <w:bCs/>
              </w:rPr>
            </w:pPr>
            <w:r w:rsidRPr="0006503A">
              <w:rPr>
                <w:b/>
                <w:bCs/>
              </w:rPr>
              <w:t>4</w:t>
            </w:r>
          </w:p>
        </w:tc>
        <w:tc>
          <w:tcPr>
            <w:tcW w:w="5685" w:type="dxa"/>
            <w:tcBorders>
              <w:top w:val="single" w:sz="4" w:space="0" w:color="auto"/>
              <w:left w:val="single" w:sz="4" w:space="0" w:color="auto"/>
              <w:bottom w:val="single" w:sz="4" w:space="0" w:color="auto"/>
              <w:right w:val="single" w:sz="4" w:space="0" w:color="auto"/>
            </w:tcBorders>
            <w:hideMark/>
          </w:tcPr>
          <w:p w14:paraId="76B632C1" w14:textId="77777777" w:rsidR="005C39AD" w:rsidRPr="0006503A" w:rsidRDefault="005C39AD" w:rsidP="00962C62">
            <w:pPr>
              <w:rPr>
                <w:bCs/>
              </w:rPr>
            </w:pPr>
            <w:r w:rsidRPr="0006503A">
              <w:rPr>
                <w:bCs/>
              </w:rPr>
              <w:t>Especificações técnicas:</w:t>
            </w:r>
          </w:p>
          <w:p w14:paraId="46C602D6" w14:textId="77777777" w:rsidR="005C39AD" w:rsidRPr="0006503A" w:rsidRDefault="005C39AD" w:rsidP="00962C62">
            <w:pPr>
              <w:rPr>
                <w:bCs/>
              </w:rPr>
            </w:pPr>
            <w:r w:rsidRPr="0006503A">
              <w:rPr>
                <w:bCs/>
              </w:rPr>
              <w:t>Microfone profissional de alta sensibilidade.</w:t>
            </w:r>
          </w:p>
          <w:p w14:paraId="356794CC" w14:textId="77777777" w:rsidR="005C39AD" w:rsidRPr="0006503A" w:rsidRDefault="005C39AD" w:rsidP="00962C62">
            <w:pPr>
              <w:rPr>
                <w:bCs/>
              </w:rPr>
            </w:pPr>
            <w:r w:rsidRPr="0006503A">
              <w:rPr>
                <w:bCs/>
              </w:rPr>
              <w:t>Com base para mesa e suporte flexível com cápsula de condensador, saída XLR.</w:t>
            </w:r>
          </w:p>
          <w:p w14:paraId="61C433C5" w14:textId="77777777" w:rsidR="005C39AD" w:rsidRPr="0006503A" w:rsidRDefault="005C39AD" w:rsidP="00962C62">
            <w:pPr>
              <w:rPr>
                <w:bCs/>
              </w:rPr>
            </w:pPr>
            <w:r w:rsidRPr="0006503A">
              <w:rPr>
                <w:bCs/>
              </w:rPr>
              <w:t xml:space="preserve">Led de cor vermelha próximo à </w:t>
            </w:r>
            <w:proofErr w:type="spellStart"/>
            <w:proofErr w:type="gramStart"/>
            <w:r w:rsidRPr="0006503A">
              <w:rPr>
                <w:bCs/>
              </w:rPr>
              <w:t>cápsula,que</w:t>
            </w:r>
            <w:proofErr w:type="spellEnd"/>
            <w:proofErr w:type="gramEnd"/>
            <w:r w:rsidRPr="0006503A">
              <w:rPr>
                <w:bCs/>
              </w:rPr>
              <w:t xml:space="preserve"> acende quando o microfone é acionado e chama a atenção do operador para o mesmo acionar o canal respectivo.</w:t>
            </w:r>
          </w:p>
          <w:p w14:paraId="3F02E85B" w14:textId="77777777" w:rsidR="005C39AD" w:rsidRPr="0006503A" w:rsidRDefault="005C39AD" w:rsidP="00962C62">
            <w:pPr>
              <w:rPr>
                <w:bCs/>
              </w:rPr>
            </w:pPr>
            <w:r w:rsidRPr="0006503A">
              <w:rPr>
                <w:bCs/>
              </w:rPr>
              <w:t>Alimentação: 9-52V DC Phantom Power / 2 pilhas AA 1.5V.</w:t>
            </w:r>
          </w:p>
          <w:p w14:paraId="6D98B217" w14:textId="77777777" w:rsidR="005C39AD" w:rsidRPr="0006503A" w:rsidRDefault="005C39AD" w:rsidP="00962C62">
            <w:pPr>
              <w:rPr>
                <w:bCs/>
              </w:rPr>
            </w:pPr>
            <w:r w:rsidRPr="0006503A">
              <w:rPr>
                <w:bCs/>
              </w:rPr>
              <w:t>Altura do conjunto (</w:t>
            </w:r>
            <w:proofErr w:type="spellStart"/>
            <w:r w:rsidRPr="0006503A">
              <w:rPr>
                <w:bCs/>
              </w:rPr>
              <w:t>Haste+Base+Espuma</w:t>
            </w:r>
            <w:proofErr w:type="spellEnd"/>
            <w:r w:rsidRPr="0006503A">
              <w:rPr>
                <w:bCs/>
              </w:rPr>
              <w:t>) até 60 cm.</w:t>
            </w:r>
          </w:p>
          <w:p w14:paraId="15F4FDB1" w14:textId="77777777" w:rsidR="005C39AD" w:rsidRPr="0006503A" w:rsidRDefault="005C39AD" w:rsidP="00962C62">
            <w:pPr>
              <w:rPr>
                <w:bCs/>
              </w:rPr>
            </w:pPr>
            <w:r w:rsidRPr="0006503A">
              <w:rPr>
                <w:bCs/>
              </w:rPr>
              <w:t>Cápsula: Condensador de Eletreto.</w:t>
            </w:r>
          </w:p>
          <w:p w14:paraId="72B520FA" w14:textId="77777777" w:rsidR="005C39AD" w:rsidRPr="0006503A" w:rsidRDefault="005C39AD" w:rsidP="00962C62">
            <w:pPr>
              <w:rPr>
                <w:bCs/>
              </w:rPr>
            </w:pPr>
            <w:r w:rsidRPr="0006503A">
              <w:rPr>
                <w:bCs/>
              </w:rPr>
              <w:lastRenderedPageBreak/>
              <w:t>Comprimento da Haste de até 60 cm.</w:t>
            </w:r>
          </w:p>
          <w:p w14:paraId="29BF0112" w14:textId="77777777" w:rsidR="005C39AD" w:rsidRPr="0006503A" w:rsidRDefault="005C39AD" w:rsidP="00962C62">
            <w:pPr>
              <w:rPr>
                <w:bCs/>
              </w:rPr>
            </w:pPr>
            <w:r w:rsidRPr="0006503A">
              <w:rPr>
                <w:bCs/>
              </w:rPr>
              <w:t xml:space="preserve">Padrão polar </w:t>
            </w:r>
            <w:proofErr w:type="spellStart"/>
            <w:r w:rsidRPr="0006503A">
              <w:rPr>
                <w:bCs/>
              </w:rPr>
              <w:t>cardióide</w:t>
            </w:r>
            <w:proofErr w:type="spellEnd"/>
            <w:r w:rsidRPr="0006503A">
              <w:rPr>
                <w:bCs/>
              </w:rPr>
              <w:t>.</w:t>
            </w:r>
          </w:p>
          <w:p w14:paraId="1F98D8E5" w14:textId="77777777" w:rsidR="005C39AD" w:rsidRPr="0006503A" w:rsidRDefault="005C39AD" w:rsidP="00962C62">
            <w:pPr>
              <w:rPr>
                <w:bCs/>
              </w:rPr>
            </w:pPr>
            <w:r w:rsidRPr="0006503A">
              <w:rPr>
                <w:bCs/>
              </w:rPr>
              <w:t>Garantia 1 anos.</w:t>
            </w:r>
          </w:p>
          <w:p w14:paraId="45C59C5D" w14:textId="77777777" w:rsidR="005C39AD" w:rsidRPr="0006503A" w:rsidRDefault="005C39AD" w:rsidP="00962C62">
            <w:r w:rsidRPr="0006503A">
              <w:t xml:space="preserve">Deve ser fornecido </w:t>
            </w:r>
            <w:r w:rsidRPr="0006503A">
              <w:rPr>
                <w:bCs/>
              </w:rPr>
              <w:t>Cabo com 5 metros plugues XLR.</w:t>
            </w:r>
          </w:p>
        </w:tc>
      </w:tr>
      <w:tr w:rsidR="005C39AD" w:rsidRPr="0006503A" w14:paraId="23645C4A"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725BC076" w14:textId="77777777" w:rsidR="005C39AD" w:rsidRPr="0006503A" w:rsidRDefault="005C39AD" w:rsidP="00962C62">
            <w:pPr>
              <w:rPr>
                <w:bCs/>
              </w:rPr>
            </w:pPr>
            <w:r w:rsidRPr="0006503A">
              <w:lastRenderedPageBreak/>
              <w:t xml:space="preserve">2 – </w:t>
            </w:r>
            <w:r w:rsidRPr="0006503A">
              <w:rPr>
                <w:bCs/>
              </w:rPr>
              <w:t xml:space="preserve">MICROFONE DE MÃO DUPLO </w:t>
            </w:r>
            <w:r w:rsidRPr="0006503A">
              <w:rPr>
                <w:b/>
              </w:rPr>
              <w:t>SEM FIO</w:t>
            </w:r>
            <w:r w:rsidRPr="0006503A">
              <w:rPr>
                <w:bCs/>
              </w:rPr>
              <w:t xml:space="preserve"> </w:t>
            </w:r>
          </w:p>
          <w:p w14:paraId="44F3609C" w14:textId="77777777" w:rsidR="005C39AD" w:rsidRPr="0006503A" w:rsidRDefault="005C39AD" w:rsidP="00962C62">
            <w:r w:rsidRPr="0006503A">
              <w:t>Referência (</w:t>
            </w:r>
            <w:proofErr w:type="spellStart"/>
            <w:r w:rsidRPr="0006503A">
              <w:t>Karsect</w:t>
            </w:r>
            <w:proofErr w:type="spellEnd"/>
            <w:r w:rsidRPr="0006503A">
              <w:t xml:space="preserve"> Profissional Sem Fio Krd200)</w:t>
            </w:r>
          </w:p>
        </w:tc>
        <w:tc>
          <w:tcPr>
            <w:tcW w:w="906" w:type="dxa"/>
            <w:tcBorders>
              <w:top w:val="single" w:sz="4" w:space="0" w:color="auto"/>
              <w:left w:val="single" w:sz="4" w:space="0" w:color="auto"/>
              <w:bottom w:val="single" w:sz="4" w:space="0" w:color="auto"/>
              <w:right w:val="single" w:sz="4" w:space="0" w:color="auto"/>
            </w:tcBorders>
            <w:vAlign w:val="center"/>
            <w:hideMark/>
          </w:tcPr>
          <w:p w14:paraId="47CE1052" w14:textId="77777777" w:rsidR="005C39AD" w:rsidRPr="0006503A" w:rsidRDefault="005C39AD" w:rsidP="00962C62">
            <w:pPr>
              <w:rPr>
                <w:b/>
                <w:bCs/>
              </w:rPr>
            </w:pPr>
            <w:r w:rsidRPr="0006503A">
              <w:rPr>
                <w:b/>
                <w:bCs/>
              </w:rPr>
              <w:t>1</w:t>
            </w:r>
          </w:p>
        </w:tc>
        <w:tc>
          <w:tcPr>
            <w:tcW w:w="5685" w:type="dxa"/>
            <w:tcBorders>
              <w:top w:val="single" w:sz="4" w:space="0" w:color="auto"/>
              <w:left w:val="single" w:sz="4" w:space="0" w:color="auto"/>
              <w:bottom w:val="single" w:sz="4" w:space="0" w:color="auto"/>
              <w:right w:val="single" w:sz="4" w:space="0" w:color="auto"/>
            </w:tcBorders>
            <w:hideMark/>
          </w:tcPr>
          <w:p w14:paraId="4754F6DA" w14:textId="77777777" w:rsidR="005C39AD" w:rsidRPr="0006503A" w:rsidRDefault="005C39AD" w:rsidP="00962C62">
            <w:pPr>
              <w:rPr>
                <w:bCs/>
              </w:rPr>
            </w:pPr>
            <w:r w:rsidRPr="0006503A">
              <w:rPr>
                <w:bCs/>
              </w:rPr>
              <w:t>MICROFONE DE MÃO SEM FIO DUPLO</w:t>
            </w:r>
          </w:p>
          <w:p w14:paraId="218ED39A" w14:textId="77777777" w:rsidR="005C39AD" w:rsidRPr="0006503A" w:rsidRDefault="005C39AD" w:rsidP="00962C62">
            <w:pPr>
              <w:rPr>
                <w:bCs/>
              </w:rPr>
            </w:pPr>
            <w:r w:rsidRPr="0006503A">
              <w:rPr>
                <w:bCs/>
              </w:rPr>
              <w:t>Especificações técnicas:</w:t>
            </w:r>
          </w:p>
          <w:p w14:paraId="7F587C94" w14:textId="77777777" w:rsidR="005C39AD" w:rsidRPr="0006503A" w:rsidRDefault="005C39AD" w:rsidP="00962C62">
            <w:pPr>
              <w:rPr>
                <w:bCs/>
              </w:rPr>
            </w:pPr>
            <w:r w:rsidRPr="0006503A">
              <w:rPr>
                <w:bCs/>
              </w:rPr>
              <w:t>2 Microfones padrão polar cardioide</w:t>
            </w:r>
          </w:p>
          <w:p w14:paraId="00B03E78" w14:textId="77777777" w:rsidR="005C39AD" w:rsidRPr="0006503A" w:rsidRDefault="005C39AD" w:rsidP="00962C62">
            <w:pPr>
              <w:rPr>
                <w:bCs/>
              </w:rPr>
            </w:pPr>
            <w:r w:rsidRPr="0006503A">
              <w:rPr>
                <w:bCs/>
              </w:rPr>
              <w:t>Receptor UHF com duas antenas</w:t>
            </w:r>
          </w:p>
          <w:p w14:paraId="04592916" w14:textId="77777777" w:rsidR="005C39AD" w:rsidRPr="0006503A" w:rsidRDefault="005C39AD" w:rsidP="00962C62">
            <w:pPr>
              <w:rPr>
                <w:bCs/>
              </w:rPr>
            </w:pPr>
            <w:r w:rsidRPr="0006503A">
              <w:rPr>
                <w:bCs/>
              </w:rPr>
              <w:t>16 frequências UHF em cada canal</w:t>
            </w:r>
          </w:p>
          <w:p w14:paraId="6B89D9E7" w14:textId="77777777" w:rsidR="005C39AD" w:rsidRPr="0006503A" w:rsidRDefault="005C39AD" w:rsidP="00962C62">
            <w:pPr>
              <w:rPr>
                <w:bCs/>
              </w:rPr>
            </w:pPr>
            <w:r w:rsidRPr="0006503A">
              <w:rPr>
                <w:bCs/>
              </w:rPr>
              <w:t>Display com indicador de frequência</w:t>
            </w:r>
          </w:p>
          <w:p w14:paraId="22795F00" w14:textId="77777777" w:rsidR="005C39AD" w:rsidRPr="0006503A" w:rsidRDefault="005C39AD" w:rsidP="00962C62">
            <w:pPr>
              <w:rPr>
                <w:bCs/>
              </w:rPr>
            </w:pPr>
            <w:r w:rsidRPr="0006503A">
              <w:rPr>
                <w:bCs/>
              </w:rPr>
              <w:t>Identificação automática de canal</w:t>
            </w:r>
          </w:p>
          <w:p w14:paraId="253E42C4" w14:textId="77777777" w:rsidR="005C39AD" w:rsidRPr="0006503A" w:rsidRDefault="005C39AD" w:rsidP="00962C62">
            <w:pPr>
              <w:rPr>
                <w:bCs/>
              </w:rPr>
            </w:pPr>
            <w:r w:rsidRPr="0006503A">
              <w:rPr>
                <w:bCs/>
              </w:rPr>
              <w:t>Visor de LED com indicador de carga</w:t>
            </w:r>
          </w:p>
          <w:p w14:paraId="609422C8" w14:textId="77777777" w:rsidR="005C39AD" w:rsidRPr="0006503A" w:rsidRDefault="005C39AD" w:rsidP="00962C62">
            <w:pPr>
              <w:rPr>
                <w:bCs/>
              </w:rPr>
            </w:pPr>
            <w:r w:rsidRPr="0006503A">
              <w:rPr>
                <w:bCs/>
              </w:rPr>
              <w:t>Saída XLR Balanceada e P10</w:t>
            </w:r>
          </w:p>
          <w:p w14:paraId="2E073ABC" w14:textId="77777777" w:rsidR="005C39AD" w:rsidRPr="0006503A" w:rsidRDefault="005C39AD" w:rsidP="00962C62">
            <w:pPr>
              <w:rPr>
                <w:bCs/>
              </w:rPr>
            </w:pPr>
            <w:r w:rsidRPr="0006503A">
              <w:rPr>
                <w:bCs/>
              </w:rPr>
              <w:t>Alimentação do Transmissor 2x Pilhas 1,5V AA (transmissor)</w:t>
            </w:r>
          </w:p>
          <w:p w14:paraId="6664FD3C" w14:textId="77777777" w:rsidR="005C39AD" w:rsidRPr="0006503A" w:rsidRDefault="005C39AD" w:rsidP="00962C62">
            <w:pPr>
              <w:rPr>
                <w:bCs/>
              </w:rPr>
            </w:pPr>
            <w:r w:rsidRPr="0006503A">
              <w:rPr>
                <w:bCs/>
              </w:rPr>
              <w:t>Alimentação do receptor bivolt</w:t>
            </w:r>
          </w:p>
          <w:p w14:paraId="4B53D6D0" w14:textId="77777777" w:rsidR="005C39AD" w:rsidRPr="0006503A" w:rsidRDefault="005C39AD" w:rsidP="00962C62">
            <w:pPr>
              <w:rPr>
                <w:bCs/>
              </w:rPr>
            </w:pPr>
            <w:r w:rsidRPr="0006503A">
              <w:rPr>
                <w:bCs/>
              </w:rPr>
              <w:t xml:space="preserve">Faixa de frequência de sinal: 470 ~ 698 </w:t>
            </w:r>
            <w:proofErr w:type="spellStart"/>
            <w:r w:rsidRPr="0006503A">
              <w:rPr>
                <w:bCs/>
              </w:rPr>
              <w:t>mHz</w:t>
            </w:r>
            <w:proofErr w:type="spellEnd"/>
          </w:p>
          <w:p w14:paraId="6A64D89B" w14:textId="77777777" w:rsidR="005C39AD" w:rsidRPr="0006503A" w:rsidRDefault="005C39AD" w:rsidP="00962C62">
            <w:pPr>
              <w:rPr>
                <w:bCs/>
              </w:rPr>
            </w:pPr>
            <w:r w:rsidRPr="0006503A">
              <w:rPr>
                <w:bCs/>
              </w:rPr>
              <w:t xml:space="preserve">Largura da banda: 2.5 </w:t>
            </w:r>
            <w:proofErr w:type="spellStart"/>
            <w:r w:rsidRPr="0006503A">
              <w:rPr>
                <w:bCs/>
              </w:rPr>
              <w:t>mHz</w:t>
            </w:r>
            <w:proofErr w:type="spellEnd"/>
          </w:p>
          <w:p w14:paraId="39D6937E" w14:textId="77777777" w:rsidR="005C39AD" w:rsidRPr="0006503A" w:rsidRDefault="005C39AD" w:rsidP="00962C62">
            <w:r w:rsidRPr="0006503A">
              <w:rPr>
                <w:bCs/>
              </w:rPr>
              <w:t>Alcance efetivo 50 metros</w:t>
            </w:r>
          </w:p>
        </w:tc>
      </w:tr>
      <w:tr w:rsidR="005C39AD" w:rsidRPr="0006503A" w14:paraId="0024DD23" w14:textId="77777777" w:rsidTr="005C39AD">
        <w:trPr>
          <w:trHeight w:val="214"/>
        </w:trPr>
        <w:tc>
          <w:tcPr>
            <w:tcW w:w="2248" w:type="dxa"/>
            <w:tcBorders>
              <w:top w:val="single" w:sz="4" w:space="0" w:color="auto"/>
              <w:left w:val="single" w:sz="4" w:space="0" w:color="auto"/>
              <w:bottom w:val="single" w:sz="4" w:space="0" w:color="auto"/>
              <w:right w:val="single" w:sz="4" w:space="0" w:color="auto"/>
            </w:tcBorders>
            <w:vAlign w:val="center"/>
            <w:hideMark/>
          </w:tcPr>
          <w:p w14:paraId="5C3555C1" w14:textId="77777777" w:rsidR="005C39AD" w:rsidRPr="0006503A" w:rsidRDefault="005C39AD" w:rsidP="00962C62">
            <w:pPr>
              <w:rPr>
                <w:bCs/>
              </w:rPr>
            </w:pPr>
            <w:r w:rsidRPr="0006503A">
              <w:t xml:space="preserve">3 - </w:t>
            </w:r>
            <w:r w:rsidRPr="0006503A">
              <w:rPr>
                <w:bCs/>
              </w:rPr>
              <w:t xml:space="preserve">Mesa de Som </w:t>
            </w:r>
            <w:proofErr w:type="spellStart"/>
            <w:r w:rsidRPr="0006503A">
              <w:rPr>
                <w:bCs/>
              </w:rPr>
              <w:t>mixer</w:t>
            </w:r>
            <w:proofErr w:type="spellEnd"/>
            <w:r w:rsidRPr="0006503A">
              <w:rPr>
                <w:bCs/>
              </w:rPr>
              <w:t xml:space="preserve"> 10 canais</w:t>
            </w:r>
          </w:p>
          <w:p w14:paraId="0527A2E9" w14:textId="77777777" w:rsidR="005C39AD" w:rsidRPr="0006503A" w:rsidRDefault="005C39AD" w:rsidP="00962C62">
            <w:r w:rsidRPr="0006503A">
              <w:rPr>
                <w:bCs/>
              </w:rPr>
              <w:t xml:space="preserve">Referência (AMW M10 </w:t>
            </w:r>
            <w:proofErr w:type="spellStart"/>
            <w:r w:rsidRPr="0006503A">
              <w:rPr>
                <w:bCs/>
              </w:rPr>
              <w:t>Fx</w:t>
            </w:r>
            <w:proofErr w:type="spellEnd"/>
            <w:r w:rsidRPr="0006503A">
              <w:rPr>
                <w:bCs/>
              </w:rPr>
              <w:t xml:space="preserve"> v30)</w:t>
            </w:r>
          </w:p>
        </w:tc>
        <w:tc>
          <w:tcPr>
            <w:tcW w:w="906" w:type="dxa"/>
            <w:tcBorders>
              <w:top w:val="single" w:sz="4" w:space="0" w:color="auto"/>
              <w:left w:val="single" w:sz="4" w:space="0" w:color="auto"/>
              <w:bottom w:val="single" w:sz="4" w:space="0" w:color="auto"/>
              <w:right w:val="single" w:sz="4" w:space="0" w:color="auto"/>
            </w:tcBorders>
            <w:vAlign w:val="center"/>
            <w:hideMark/>
          </w:tcPr>
          <w:p w14:paraId="5CA1774B" w14:textId="77777777" w:rsidR="005C39AD" w:rsidRPr="0006503A" w:rsidRDefault="005C39AD" w:rsidP="00962C62">
            <w:pPr>
              <w:rPr>
                <w:b/>
                <w:bCs/>
              </w:rPr>
            </w:pPr>
            <w:r w:rsidRPr="0006503A">
              <w:rPr>
                <w:b/>
                <w:bCs/>
              </w:rPr>
              <w:t>1</w:t>
            </w:r>
          </w:p>
        </w:tc>
        <w:tc>
          <w:tcPr>
            <w:tcW w:w="5685" w:type="dxa"/>
            <w:tcBorders>
              <w:top w:val="single" w:sz="4" w:space="0" w:color="auto"/>
              <w:left w:val="single" w:sz="4" w:space="0" w:color="auto"/>
              <w:bottom w:val="single" w:sz="4" w:space="0" w:color="auto"/>
              <w:right w:val="single" w:sz="4" w:space="0" w:color="auto"/>
            </w:tcBorders>
            <w:hideMark/>
          </w:tcPr>
          <w:p w14:paraId="396A705B" w14:textId="77777777" w:rsidR="005C39AD" w:rsidRPr="0006503A" w:rsidRDefault="005C39AD" w:rsidP="00962C62">
            <w:r w:rsidRPr="0006503A">
              <w:t>Especificações:</w:t>
            </w:r>
          </w:p>
          <w:p w14:paraId="4365336B" w14:textId="77777777" w:rsidR="005C39AD" w:rsidRPr="0006503A" w:rsidRDefault="005C39AD" w:rsidP="00962C62">
            <w:r w:rsidRPr="0006503A">
              <w:t xml:space="preserve">Mesa de som com 10 canais de entrada </w:t>
            </w:r>
          </w:p>
          <w:p w14:paraId="1C7259FA" w14:textId="77777777" w:rsidR="005C39AD" w:rsidRPr="0006503A" w:rsidRDefault="005C39AD" w:rsidP="00962C62">
            <w:r w:rsidRPr="0006503A">
              <w:t xml:space="preserve">Entradas XLR: </w:t>
            </w:r>
            <w:proofErr w:type="spellStart"/>
            <w:r w:rsidRPr="0006503A">
              <w:t>minimo</w:t>
            </w:r>
            <w:proofErr w:type="spellEnd"/>
            <w:r w:rsidRPr="0006503A">
              <w:t xml:space="preserve"> 8 canais (Com </w:t>
            </w:r>
            <w:proofErr w:type="spellStart"/>
            <w:r w:rsidRPr="0006503A">
              <w:t>phantom</w:t>
            </w:r>
            <w:proofErr w:type="spellEnd"/>
            <w:r w:rsidRPr="0006503A">
              <w:t xml:space="preserve"> </w:t>
            </w:r>
            <w:proofErr w:type="spellStart"/>
            <w:r w:rsidRPr="0006503A">
              <w:t>power</w:t>
            </w:r>
            <w:proofErr w:type="spellEnd"/>
            <w:r w:rsidRPr="0006503A">
              <w:t xml:space="preserve"> 48V)</w:t>
            </w:r>
          </w:p>
          <w:p w14:paraId="69F297F2" w14:textId="77777777" w:rsidR="005C39AD" w:rsidRPr="0006503A" w:rsidRDefault="005C39AD" w:rsidP="00962C62">
            <w:r w:rsidRPr="0006503A">
              <w:t>Entradas P10: Canais 1 a 10</w:t>
            </w:r>
          </w:p>
          <w:p w14:paraId="1ABC0DBC" w14:textId="77777777" w:rsidR="005C39AD" w:rsidRPr="0006503A" w:rsidRDefault="005C39AD" w:rsidP="00962C62">
            <w:r w:rsidRPr="0006503A">
              <w:t xml:space="preserve">Ganho do </w:t>
            </w:r>
            <w:proofErr w:type="spellStart"/>
            <w:r w:rsidRPr="0006503A">
              <w:t>pré</w:t>
            </w:r>
            <w:proofErr w:type="spellEnd"/>
            <w:r w:rsidRPr="0006503A">
              <w:t xml:space="preserve"> </w:t>
            </w:r>
            <w:proofErr w:type="spellStart"/>
            <w:r w:rsidRPr="0006503A">
              <w:t>amp</w:t>
            </w:r>
            <w:proofErr w:type="spellEnd"/>
            <w:r w:rsidRPr="0006503A">
              <w:t>: 10dB até 60dB</w:t>
            </w:r>
          </w:p>
          <w:p w14:paraId="3B67B193" w14:textId="77777777" w:rsidR="005C39AD" w:rsidRPr="0006503A" w:rsidRDefault="005C39AD" w:rsidP="00962C62">
            <w:r w:rsidRPr="0006503A">
              <w:t>Resposta em frequência: 10Hz ~ 60Khz ±3dB</w:t>
            </w:r>
          </w:p>
          <w:p w14:paraId="14142ACC" w14:textId="77777777" w:rsidR="005C39AD" w:rsidRPr="0006503A" w:rsidRDefault="005C39AD" w:rsidP="00962C62">
            <w:r w:rsidRPr="0006503A">
              <w:t>Mp3 Player com entrada para pen drive, Bluetooth</w:t>
            </w:r>
          </w:p>
          <w:p w14:paraId="64BA9824" w14:textId="77777777" w:rsidR="005C39AD" w:rsidRPr="0006503A" w:rsidRDefault="005C39AD" w:rsidP="00962C62">
            <w:r w:rsidRPr="0006503A">
              <w:t>Equalizador independente para o Player</w:t>
            </w:r>
          </w:p>
          <w:p w14:paraId="656B9A95" w14:textId="77777777" w:rsidR="005C39AD" w:rsidRPr="0006503A" w:rsidRDefault="005C39AD" w:rsidP="00962C62">
            <w:r w:rsidRPr="0006503A">
              <w:t>Função REC, grave a saída master no Pen Drive</w:t>
            </w:r>
          </w:p>
          <w:p w14:paraId="6C16297B" w14:textId="77777777" w:rsidR="005C39AD" w:rsidRPr="0006503A" w:rsidRDefault="005C39AD" w:rsidP="00962C62">
            <w:r w:rsidRPr="0006503A">
              <w:lastRenderedPageBreak/>
              <w:t>Função Interface de áudio, grave a saída master da mesa no computador</w:t>
            </w:r>
          </w:p>
          <w:p w14:paraId="29424E58" w14:textId="77777777" w:rsidR="005C39AD" w:rsidRPr="0006503A" w:rsidRDefault="005C39AD" w:rsidP="00962C62">
            <w:r w:rsidRPr="0006503A">
              <w:t>Mostrador estéreo de ganho com LED</w:t>
            </w:r>
          </w:p>
          <w:p w14:paraId="6FC446C7" w14:textId="77777777" w:rsidR="005C39AD" w:rsidRPr="0006503A" w:rsidRDefault="005C39AD" w:rsidP="00962C62">
            <w:r w:rsidRPr="0006503A">
              <w:t>Saída Master Estéreo Balanceada XLR / P10</w:t>
            </w:r>
          </w:p>
          <w:p w14:paraId="57DC4511" w14:textId="77777777" w:rsidR="005C39AD" w:rsidRPr="0006503A" w:rsidRDefault="005C39AD" w:rsidP="00962C62">
            <w:r w:rsidRPr="0006503A">
              <w:t xml:space="preserve">Saída auxiliar, Saída para fone de ouvido, saída </w:t>
            </w:r>
            <w:proofErr w:type="spellStart"/>
            <w:r w:rsidRPr="0006503A">
              <w:t>control</w:t>
            </w:r>
            <w:proofErr w:type="spellEnd"/>
            <w:r w:rsidRPr="0006503A">
              <w:t xml:space="preserve"> </w:t>
            </w:r>
            <w:proofErr w:type="spellStart"/>
            <w:r w:rsidRPr="0006503A">
              <w:t>room</w:t>
            </w:r>
            <w:proofErr w:type="spellEnd"/>
          </w:p>
          <w:p w14:paraId="385271EC" w14:textId="77777777" w:rsidR="005C39AD" w:rsidRPr="0006503A" w:rsidRDefault="005C39AD" w:rsidP="00962C62">
            <w:r w:rsidRPr="0006503A">
              <w:t>Controles de Mute e Solo por canal</w:t>
            </w:r>
          </w:p>
          <w:p w14:paraId="4DE92EEB" w14:textId="77777777" w:rsidR="005C39AD" w:rsidRPr="0006503A" w:rsidRDefault="005C39AD" w:rsidP="00962C62">
            <w:r w:rsidRPr="0006503A">
              <w:t>Controle de Pan por canal, Controle de Efeitos por canal</w:t>
            </w:r>
          </w:p>
          <w:p w14:paraId="05B9D274" w14:textId="77777777" w:rsidR="005C39AD" w:rsidRPr="0006503A" w:rsidRDefault="005C39AD" w:rsidP="00962C62">
            <w:r w:rsidRPr="0006503A">
              <w:t xml:space="preserve">LED mostrador de Clip (PK) por canal (Mostra se o som </w:t>
            </w:r>
            <w:proofErr w:type="gramStart"/>
            <w:r w:rsidRPr="0006503A">
              <w:t>esta</w:t>
            </w:r>
            <w:proofErr w:type="gramEnd"/>
            <w:r w:rsidRPr="0006503A">
              <w:t xml:space="preserve"> distorcendo)</w:t>
            </w:r>
          </w:p>
          <w:p w14:paraId="44CB60E4" w14:textId="77777777" w:rsidR="005C39AD" w:rsidRPr="0006503A" w:rsidRDefault="005C39AD" w:rsidP="00962C62">
            <w:r w:rsidRPr="0006503A">
              <w:t>Tensão: Bivolt</w:t>
            </w:r>
          </w:p>
        </w:tc>
      </w:tr>
      <w:bookmarkEnd w:id="1"/>
    </w:tbl>
    <w:p w14:paraId="71B49AE0" w14:textId="77777777" w:rsidR="000F2649" w:rsidRPr="00B5336A" w:rsidRDefault="000F2649" w:rsidP="000F2649">
      <w:pPr>
        <w:rPr>
          <w:rFonts w:ascii="Times New Roman" w:hAnsi="Times New Roman"/>
          <w:sz w:val="24"/>
          <w:szCs w:val="24"/>
        </w:rPr>
      </w:pPr>
    </w:p>
    <w:p w14:paraId="02BE82B1"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JUSTIFICATIVA E OBJETIVO DA CONTRATAÇÃO</w:t>
      </w:r>
    </w:p>
    <w:p w14:paraId="61A88276" w14:textId="1D247E32" w:rsidR="000F2649" w:rsidRPr="00EE0ADE" w:rsidRDefault="00A1116D" w:rsidP="00A1116D">
      <w:pPr>
        <w:pStyle w:val="PargrafodaLista"/>
        <w:ind w:left="360"/>
        <w:jc w:val="both"/>
        <w:rPr>
          <w:rFonts w:ascii="Times New Roman" w:hAnsi="Times New Roman"/>
        </w:rPr>
      </w:pPr>
      <w:r>
        <w:rPr>
          <w:rFonts w:ascii="Times New Roman" w:hAnsi="Times New Roman"/>
        </w:rPr>
        <w:t>2.</w:t>
      </w:r>
      <w:r w:rsidR="00EE0ADE" w:rsidRPr="00EE0ADE">
        <w:rPr>
          <w:rFonts w:ascii="Times New Roman" w:hAnsi="Times New Roman"/>
        </w:rPr>
        <w:t>1 A aquisição dos equipamentos de som, visa sanar a defasagem tecnológi</w:t>
      </w:r>
      <w:r w:rsidR="00EE0ADE">
        <w:rPr>
          <w:rFonts w:ascii="Times New Roman" w:hAnsi="Times New Roman"/>
        </w:rPr>
        <w:t>c</w:t>
      </w:r>
      <w:r w:rsidR="00EE0ADE" w:rsidRPr="00EE0ADE">
        <w:rPr>
          <w:rFonts w:ascii="Times New Roman" w:hAnsi="Times New Roman"/>
        </w:rPr>
        <w:t xml:space="preserve">a dos equipamentos tendo a finalidade de registro sonoro </w:t>
      </w:r>
      <w:r w:rsidR="00EE0ADE">
        <w:rPr>
          <w:rFonts w:ascii="Times New Roman" w:hAnsi="Times New Roman"/>
        </w:rPr>
        <w:t xml:space="preserve">eficiente </w:t>
      </w:r>
      <w:r w:rsidR="00EE0ADE" w:rsidRPr="00EE0ADE">
        <w:rPr>
          <w:rFonts w:ascii="Times New Roman" w:hAnsi="Times New Roman"/>
        </w:rPr>
        <w:t>durantes as sessões, melhorando a qualidade do som capturado nos pronunciamentos feitos em sessão ou em qualquer outro evento</w:t>
      </w:r>
      <w:r w:rsidR="00EE0ADE">
        <w:rPr>
          <w:rFonts w:ascii="Times New Roman" w:hAnsi="Times New Roman"/>
        </w:rPr>
        <w:t>, na qual,</w:t>
      </w:r>
      <w:r w:rsidR="00EE0ADE" w:rsidRPr="00EE0ADE">
        <w:rPr>
          <w:rFonts w:ascii="Times New Roman" w:hAnsi="Times New Roman"/>
        </w:rPr>
        <w:t xml:space="preserve"> seja realizado nas instalações da Câmara Municipal, possibilitando melhor compreensão tanto para quem está presente nas </w:t>
      </w:r>
      <w:r w:rsidR="005C39AD">
        <w:rPr>
          <w:rFonts w:ascii="Times New Roman" w:hAnsi="Times New Roman"/>
        </w:rPr>
        <w:t>sessões</w:t>
      </w:r>
      <w:r w:rsidR="00EE0ADE">
        <w:rPr>
          <w:rFonts w:ascii="Times New Roman" w:hAnsi="Times New Roman"/>
        </w:rPr>
        <w:t>,</w:t>
      </w:r>
      <w:r w:rsidR="00EE0ADE" w:rsidRPr="00EE0ADE">
        <w:rPr>
          <w:rFonts w:ascii="Times New Roman" w:hAnsi="Times New Roman"/>
        </w:rPr>
        <w:t xml:space="preserve"> quanto para quem acompanha por meio da internet.</w:t>
      </w:r>
    </w:p>
    <w:p w14:paraId="18A1D19F" w14:textId="77777777" w:rsidR="000F2649" w:rsidRPr="00B5336A"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HABILITAÇÃO</w:t>
      </w:r>
    </w:p>
    <w:p w14:paraId="12F388B2" w14:textId="2CE85B9A" w:rsidR="000F2649" w:rsidRDefault="00A1116D" w:rsidP="000F2649">
      <w:pPr>
        <w:spacing w:before="120" w:after="120"/>
        <w:jc w:val="both"/>
        <w:rPr>
          <w:rFonts w:ascii="Times New Roman" w:hAnsi="Times New Roman"/>
          <w:color w:val="000000"/>
          <w:sz w:val="24"/>
          <w:szCs w:val="24"/>
        </w:rPr>
      </w:pPr>
      <w:r>
        <w:rPr>
          <w:rFonts w:ascii="Times New Roman" w:hAnsi="Times New Roman"/>
          <w:color w:val="000000"/>
          <w:sz w:val="24"/>
          <w:szCs w:val="24"/>
        </w:rPr>
        <w:t>3</w:t>
      </w:r>
      <w:r w:rsidR="000F2649">
        <w:rPr>
          <w:rFonts w:ascii="Times New Roman" w:hAnsi="Times New Roman"/>
          <w:color w:val="000000"/>
          <w:sz w:val="24"/>
          <w:szCs w:val="24"/>
        </w:rPr>
        <w:t xml:space="preserve">.1 </w:t>
      </w:r>
      <w:r w:rsidR="000F2649" w:rsidRPr="00190E67">
        <w:rPr>
          <w:rFonts w:ascii="Times New Roman" w:hAnsi="Times New Roman"/>
          <w:color w:val="000000"/>
          <w:sz w:val="24"/>
          <w:szCs w:val="24"/>
        </w:rPr>
        <w:t>Será considerado habilitado a fornecer o produto/serviço requisitado neste processo, aquele que ofertar o me</w:t>
      </w:r>
      <w:r w:rsidR="00EE0ADE">
        <w:rPr>
          <w:rFonts w:ascii="Times New Roman" w:hAnsi="Times New Roman"/>
          <w:color w:val="000000"/>
          <w:sz w:val="24"/>
          <w:szCs w:val="24"/>
        </w:rPr>
        <w:t>lhor</w:t>
      </w:r>
      <w:r w:rsidR="000F2649" w:rsidRPr="00190E67">
        <w:rPr>
          <w:rFonts w:ascii="Times New Roman" w:hAnsi="Times New Roman"/>
          <w:color w:val="000000"/>
          <w:sz w:val="24"/>
          <w:szCs w:val="24"/>
        </w:rPr>
        <w:t xml:space="preserve"> p</w:t>
      </w:r>
      <w:r w:rsidR="000F2649">
        <w:rPr>
          <w:rFonts w:ascii="Times New Roman" w:hAnsi="Times New Roman"/>
          <w:color w:val="000000"/>
          <w:sz w:val="24"/>
          <w:szCs w:val="24"/>
        </w:rPr>
        <w:t>r</w:t>
      </w:r>
      <w:r w:rsidR="000F2649" w:rsidRPr="00190E67">
        <w:rPr>
          <w:rFonts w:ascii="Times New Roman" w:hAnsi="Times New Roman"/>
          <w:color w:val="000000"/>
          <w:sz w:val="24"/>
          <w:szCs w:val="24"/>
        </w:rPr>
        <w:t>eço global,</w:t>
      </w:r>
      <w:r w:rsidR="005C39AD">
        <w:rPr>
          <w:rFonts w:ascii="Times New Roman" w:hAnsi="Times New Roman"/>
          <w:color w:val="000000"/>
          <w:sz w:val="24"/>
          <w:szCs w:val="24"/>
        </w:rPr>
        <w:t xml:space="preserve"> melhor produto além de</w:t>
      </w:r>
      <w:r w:rsidR="000F2649" w:rsidRPr="00190E67">
        <w:rPr>
          <w:rFonts w:ascii="Times New Roman" w:hAnsi="Times New Roman"/>
          <w:color w:val="000000"/>
          <w:sz w:val="24"/>
          <w:szCs w:val="24"/>
        </w:rPr>
        <w:t xml:space="preserve"> ofertar todos os produtos</w:t>
      </w:r>
      <w:r w:rsidR="005C39AD">
        <w:rPr>
          <w:rFonts w:ascii="Times New Roman" w:hAnsi="Times New Roman"/>
          <w:color w:val="000000"/>
          <w:sz w:val="24"/>
          <w:szCs w:val="24"/>
        </w:rPr>
        <w:t xml:space="preserve"> solicitados neste termo</w:t>
      </w:r>
      <w:r w:rsidR="000F2649" w:rsidRPr="00190E67">
        <w:rPr>
          <w:rFonts w:ascii="Times New Roman" w:hAnsi="Times New Roman"/>
          <w:color w:val="000000"/>
          <w:sz w:val="24"/>
          <w:szCs w:val="24"/>
        </w:rPr>
        <w:t>, obedecer às especificações e possuir emissão de nota fiscal eletrônica.</w:t>
      </w:r>
    </w:p>
    <w:p w14:paraId="23CFD687" w14:textId="172233FE" w:rsidR="000F2649" w:rsidRDefault="00A1116D" w:rsidP="000F2649">
      <w:pPr>
        <w:spacing w:before="120" w:after="120"/>
        <w:jc w:val="both"/>
        <w:rPr>
          <w:rFonts w:ascii="Times New Roman" w:hAnsi="Times New Roman"/>
          <w:sz w:val="24"/>
          <w:szCs w:val="24"/>
        </w:rPr>
      </w:pPr>
      <w:r>
        <w:rPr>
          <w:rFonts w:ascii="Times New Roman" w:hAnsi="Times New Roman"/>
          <w:color w:val="000000"/>
          <w:sz w:val="24"/>
          <w:szCs w:val="24"/>
        </w:rPr>
        <w:t>3</w:t>
      </w:r>
      <w:r w:rsidR="000F2649">
        <w:rPr>
          <w:rFonts w:ascii="Times New Roman" w:hAnsi="Times New Roman"/>
          <w:color w:val="000000"/>
          <w:sz w:val="24"/>
          <w:szCs w:val="24"/>
        </w:rPr>
        <w:t xml:space="preserve">.2 </w:t>
      </w:r>
      <w:r w:rsidR="000F2649" w:rsidRPr="00D67E6B">
        <w:rPr>
          <w:rFonts w:ascii="Times New Roman" w:hAnsi="Times New Roman"/>
          <w:sz w:val="24"/>
          <w:szCs w:val="24"/>
        </w:rPr>
        <w:t>Apres</w:t>
      </w:r>
      <w:r w:rsidR="000F2649" w:rsidRPr="00B5336A">
        <w:rPr>
          <w:rFonts w:ascii="Times New Roman" w:hAnsi="Times New Roman"/>
          <w:sz w:val="24"/>
          <w:szCs w:val="24"/>
        </w:rPr>
        <w:t xml:space="preserve">entar </w:t>
      </w:r>
      <w:r w:rsidR="000F2649">
        <w:rPr>
          <w:rFonts w:ascii="Times New Roman" w:hAnsi="Times New Roman"/>
          <w:sz w:val="24"/>
          <w:szCs w:val="24"/>
        </w:rPr>
        <w:t>à</w:t>
      </w:r>
      <w:r w:rsidR="000F2649" w:rsidRPr="00B5336A">
        <w:rPr>
          <w:rFonts w:ascii="Times New Roman" w:hAnsi="Times New Roman"/>
          <w:sz w:val="24"/>
          <w:szCs w:val="24"/>
        </w:rPr>
        <w:t xml:space="preserve"> </w:t>
      </w:r>
      <w:r w:rsidR="000F2649" w:rsidRPr="00D67E6B">
        <w:rPr>
          <w:rFonts w:ascii="Times New Roman" w:hAnsi="Times New Roman"/>
          <w:sz w:val="24"/>
          <w:szCs w:val="24"/>
        </w:rPr>
        <w:t xml:space="preserve">contratada </w:t>
      </w:r>
      <w:r w:rsidR="000F2649">
        <w:rPr>
          <w:rFonts w:ascii="Times New Roman" w:hAnsi="Times New Roman"/>
          <w:sz w:val="24"/>
          <w:szCs w:val="24"/>
        </w:rPr>
        <w:t xml:space="preserve">em </w:t>
      </w:r>
      <w:r w:rsidR="000F2649" w:rsidRPr="00D67E6B">
        <w:rPr>
          <w:rFonts w:ascii="Times New Roman" w:hAnsi="Times New Roman"/>
          <w:sz w:val="24"/>
          <w:szCs w:val="24"/>
        </w:rPr>
        <w:t xml:space="preserve">três dias úteis </w:t>
      </w:r>
      <w:r w:rsidR="000F2649">
        <w:rPr>
          <w:rFonts w:ascii="Times New Roman" w:hAnsi="Times New Roman"/>
          <w:sz w:val="24"/>
          <w:szCs w:val="24"/>
        </w:rPr>
        <w:t>após receber o eventual pedido de efetivação da compra</w:t>
      </w:r>
      <w:r w:rsidR="000F2649" w:rsidRPr="00D67E6B">
        <w:rPr>
          <w:rFonts w:ascii="Times New Roman" w:hAnsi="Times New Roman"/>
          <w:sz w:val="24"/>
          <w:szCs w:val="24"/>
        </w:rPr>
        <w:t>, toda documentação pertinente, inclui-se a Declaração de isenção, não incidência ou alíquota zero IR amplo sobre dos produtos/serviço descritos na Nota Fiscal, nos termos da IN RFB nº 2145/2023 que altera a Instrução Normativa RFB nº 1.234, de 11 de janeiro de 2012, bem como se comprometer a informar se houver mudança nas informações enquanto vigorar o prazo contratual.</w:t>
      </w:r>
    </w:p>
    <w:p w14:paraId="42651833" w14:textId="63F149DE" w:rsidR="00EE0ADE" w:rsidRPr="005C39AD" w:rsidRDefault="00EE0ADE" w:rsidP="00EE0ADE">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PROPOSTA</w:t>
      </w:r>
    </w:p>
    <w:p w14:paraId="3B5E2DFA" w14:textId="6E5052E8" w:rsidR="00EE0ADE" w:rsidRPr="00E15ECC" w:rsidRDefault="00A1116D" w:rsidP="00A1116D">
      <w:pPr>
        <w:widowControl w:val="0"/>
        <w:suppressAutoHyphens/>
        <w:spacing w:after="0"/>
        <w:ind w:left="720"/>
        <w:jc w:val="both"/>
        <w:rPr>
          <w:rFonts w:ascii="Times New Roman" w:hAnsi="Times New Roman"/>
        </w:rPr>
      </w:pPr>
      <w:r>
        <w:rPr>
          <w:rFonts w:ascii="Times New Roman" w:hAnsi="Times New Roman"/>
        </w:rPr>
        <w:t>4.1 Na</w:t>
      </w:r>
      <w:r w:rsidR="00EE0ADE" w:rsidRPr="00E15ECC">
        <w:rPr>
          <w:rFonts w:ascii="Times New Roman" w:hAnsi="Times New Roman"/>
        </w:rPr>
        <w:t xml:space="preserve"> </w:t>
      </w:r>
      <w:r w:rsidRPr="00E15ECC">
        <w:rPr>
          <w:rFonts w:ascii="Times New Roman" w:hAnsi="Times New Roman"/>
        </w:rPr>
        <w:t>apresentação da proposta comercial deverá</w:t>
      </w:r>
      <w:r w:rsidR="00EE0ADE" w:rsidRPr="00E15ECC">
        <w:rPr>
          <w:rFonts w:ascii="Times New Roman" w:hAnsi="Times New Roman"/>
        </w:rPr>
        <w:t xml:space="preserve"> estar </w:t>
      </w:r>
      <w:r w:rsidRPr="00E15ECC">
        <w:rPr>
          <w:rFonts w:ascii="Times New Roman" w:hAnsi="Times New Roman"/>
        </w:rPr>
        <w:t>inclusa</w:t>
      </w:r>
      <w:r w:rsidR="00EE0ADE" w:rsidRPr="00E15ECC">
        <w:rPr>
          <w:rFonts w:ascii="Times New Roman" w:hAnsi="Times New Roman"/>
        </w:rPr>
        <w:t xml:space="preserve"> todas e quaisquer despesas como tributos, encargos sociais, seguros e demais despesas necessárias para a perfeita execução do objeto.</w:t>
      </w:r>
    </w:p>
    <w:p w14:paraId="2716944E" w14:textId="6F368A88" w:rsidR="00EE0ADE" w:rsidRPr="00A1116D" w:rsidRDefault="00EE0ADE" w:rsidP="00A1116D">
      <w:pPr>
        <w:pStyle w:val="PargrafodaLista"/>
        <w:widowControl w:val="0"/>
        <w:numPr>
          <w:ilvl w:val="1"/>
          <w:numId w:val="6"/>
        </w:numPr>
        <w:suppressAutoHyphens/>
        <w:jc w:val="both"/>
        <w:rPr>
          <w:rFonts w:ascii="Times New Roman" w:hAnsi="Times New Roman"/>
        </w:rPr>
      </w:pPr>
      <w:r w:rsidRPr="00A1116D">
        <w:rPr>
          <w:rFonts w:ascii="Times New Roman" w:hAnsi="Times New Roman"/>
        </w:rPr>
        <w:t xml:space="preserve">Os preços ofertados nas propostas apresentadas não poderão ser superiores aos fixados pela Câmara Municipal. </w:t>
      </w:r>
    </w:p>
    <w:p w14:paraId="28444EED" w14:textId="07E6FA5D" w:rsidR="00EE0ADE" w:rsidRPr="00A1116D" w:rsidRDefault="00EE0ADE" w:rsidP="00A1116D">
      <w:pPr>
        <w:pStyle w:val="PargrafodaLista"/>
        <w:widowControl w:val="0"/>
        <w:numPr>
          <w:ilvl w:val="1"/>
          <w:numId w:val="6"/>
        </w:numPr>
        <w:suppressAutoHyphens/>
        <w:jc w:val="both"/>
        <w:rPr>
          <w:rFonts w:ascii="Times New Roman" w:hAnsi="Times New Roman"/>
        </w:rPr>
      </w:pPr>
      <w:r w:rsidRPr="00A1116D">
        <w:rPr>
          <w:rFonts w:ascii="Times New Roman" w:hAnsi="Times New Roman"/>
        </w:rPr>
        <w:t xml:space="preserve">A avaliação da qualidade dos produtos entregues, para fins de aceitação, consiste na verificação </w:t>
      </w:r>
      <w:r w:rsidRPr="00A1116D">
        <w:rPr>
          <w:rFonts w:ascii="Times New Roman" w:hAnsi="Times New Roman"/>
        </w:rPr>
        <w:lastRenderedPageBreak/>
        <w:t>dos critérios relacionados a seguir:</w:t>
      </w:r>
    </w:p>
    <w:p w14:paraId="5F94A4BA"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 xml:space="preserve">Todos os equipamentos fornecidos deverão ser novos (incluindo todas as peças e componentes presentes nos produtos), de primeiro uso (sem sinais de utilização anterior), não recondicionados e em fase de comercialização normal através dos canais de venda do fabricante no Brasil (não serão aceitos produtos </w:t>
      </w:r>
      <w:proofErr w:type="spellStart"/>
      <w:r w:rsidRPr="00E15ECC">
        <w:rPr>
          <w:rFonts w:ascii="Times New Roman" w:hAnsi="Times New Roman"/>
        </w:rPr>
        <w:t>end-of-life</w:t>
      </w:r>
      <w:proofErr w:type="spellEnd"/>
      <w:r w:rsidRPr="00E15ECC">
        <w:rPr>
          <w:rFonts w:ascii="Times New Roman" w:hAnsi="Times New Roman"/>
        </w:rPr>
        <w:t>).</w:t>
      </w:r>
    </w:p>
    <w:p w14:paraId="64804A1C"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Todos os componentes do(s) equipamento(s) e respectivas funcionalidades deverão ser compatíveis entre si, sem a utilização de adaptadores, frisagens, pinturas, 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incompatíveis.</w:t>
      </w:r>
    </w:p>
    <w:p w14:paraId="28A80C82"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Todos os componentes internos do(s) equipamento(s) deverá(</w:t>
      </w:r>
      <w:proofErr w:type="spellStart"/>
      <w:r w:rsidRPr="00E15ECC">
        <w:rPr>
          <w:rFonts w:ascii="Times New Roman" w:hAnsi="Times New Roman"/>
        </w:rPr>
        <w:t>ão</w:t>
      </w:r>
      <w:proofErr w:type="spellEnd"/>
      <w:r w:rsidRPr="00E15ECC">
        <w:rPr>
          <w:rFonts w:ascii="Times New Roman" w:hAnsi="Times New Roman"/>
        </w:rPr>
        <w:t>) estar instalado(s) de forma organizada e livres de pressões ocasionados por outros componentes ou cabos, que possam causar desconexões, instabilidade, ou funcionamento inadequado.</w:t>
      </w:r>
    </w:p>
    <w:p w14:paraId="51F4A620"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O número de série de cada equipamento deve ser obrigatório e único, afixado em local visível, na parte externa do gabinete e na embalagem que o contém. Esse número deverá ser identificado pelo fabricante, como válido para o produto entregue e para as condições do mercado brasileiro no que se refere à garantia e assistência técnica no Brasil.</w:t>
      </w:r>
    </w:p>
    <w:p w14:paraId="3195FDBB" w14:textId="77777777" w:rsidR="00EE0ADE" w:rsidRPr="00E15ECC" w:rsidRDefault="00EE0ADE" w:rsidP="00A1116D">
      <w:pPr>
        <w:widowControl w:val="0"/>
        <w:numPr>
          <w:ilvl w:val="1"/>
          <w:numId w:val="6"/>
        </w:numPr>
        <w:suppressAutoHyphens/>
        <w:spacing w:after="0"/>
        <w:jc w:val="both"/>
        <w:rPr>
          <w:rFonts w:ascii="Times New Roman" w:hAnsi="Times New Roman"/>
        </w:rPr>
      </w:pPr>
      <w:r w:rsidRPr="00E15ECC">
        <w:rPr>
          <w:rFonts w:ascii="Times New Roman" w:hAnsi="Times New Roman"/>
        </w:rPr>
        <w:t>Serão recusados os produtos que possuam componentes ou acessórios com sinais claros de oxidação, danos físicos, sujeira, riscos ou outro sinal de desgaste, mesmo sendo o componente ou acessório considerado como novos pelo fornecedor dos produtos.</w:t>
      </w:r>
    </w:p>
    <w:p w14:paraId="54E92117" w14:textId="71330F24" w:rsidR="00EE0ADE" w:rsidRPr="005C39AD" w:rsidRDefault="00EE0ADE" w:rsidP="005C39AD">
      <w:pPr>
        <w:widowControl w:val="0"/>
        <w:numPr>
          <w:ilvl w:val="1"/>
          <w:numId w:val="6"/>
        </w:numPr>
        <w:suppressAutoHyphens/>
        <w:spacing w:after="0"/>
        <w:jc w:val="both"/>
        <w:rPr>
          <w:rFonts w:ascii="Times New Roman" w:hAnsi="Times New Roman"/>
        </w:rPr>
      </w:pPr>
      <w:r w:rsidRPr="00E15ECC">
        <w:rPr>
          <w:rFonts w:ascii="Times New Roman" w:hAnsi="Times New Roman"/>
        </w:rPr>
        <w:t>Os produtos, considerando a marca e modelo apresentados na licitação, não poderão estar fora de linha comercial, considerando a data de LICITAÇÃO (abertura das propostas). Os produtos devem ser fornecidos completos e prontos para a utilização, com todos os acessórios, componentes, cabos etc.</w:t>
      </w:r>
    </w:p>
    <w:p w14:paraId="6E358D50" w14:textId="5FF0E2E0" w:rsidR="000034EC" w:rsidRPr="005C39AD"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Pr>
          <w:rFonts w:ascii="Times New Roman" w:hAnsi="Times New Roman"/>
          <w:b/>
          <w:color w:val="000000"/>
          <w:sz w:val="24"/>
          <w:szCs w:val="24"/>
        </w:rPr>
        <w:t>DA ESTIMATIVA DE PREÇO</w:t>
      </w:r>
    </w:p>
    <w:p w14:paraId="7C806B4E" w14:textId="7B32EED4" w:rsidR="000F2649" w:rsidRDefault="00A1116D" w:rsidP="000034EC">
      <w:pPr>
        <w:jc w:val="both"/>
        <w:rPr>
          <w:rFonts w:ascii="Times New Roman" w:hAnsi="Times New Roman"/>
          <w:color w:val="000000"/>
          <w:sz w:val="24"/>
          <w:szCs w:val="24"/>
        </w:rPr>
      </w:pPr>
      <w:r>
        <w:rPr>
          <w:rFonts w:ascii="Times New Roman" w:hAnsi="Times New Roman"/>
          <w:color w:val="000000"/>
          <w:sz w:val="24"/>
          <w:szCs w:val="24"/>
        </w:rPr>
        <w:t>5.</w:t>
      </w:r>
      <w:r w:rsidR="000034EC">
        <w:rPr>
          <w:rFonts w:ascii="Times New Roman" w:hAnsi="Times New Roman"/>
          <w:color w:val="000000"/>
          <w:sz w:val="24"/>
          <w:szCs w:val="24"/>
        </w:rPr>
        <w:t xml:space="preserve">1 </w:t>
      </w:r>
      <w:r w:rsidR="000F2649" w:rsidRPr="00F77051">
        <w:rPr>
          <w:rFonts w:ascii="Times New Roman" w:hAnsi="Times New Roman"/>
          <w:color w:val="000000"/>
          <w:sz w:val="24"/>
          <w:szCs w:val="24"/>
        </w:rPr>
        <w:t xml:space="preserve">O custo estimado total da contratação é de </w:t>
      </w:r>
      <w:r w:rsidR="000F2649" w:rsidRPr="00E440C3">
        <w:rPr>
          <w:rFonts w:ascii="Times New Roman" w:hAnsi="Times New Roman"/>
          <w:color w:val="000000"/>
          <w:sz w:val="24"/>
          <w:szCs w:val="24"/>
        </w:rPr>
        <w:t xml:space="preserve">R$ </w:t>
      </w:r>
      <w:r w:rsidR="00EE0ADE">
        <w:rPr>
          <w:rFonts w:ascii="Times New Roman" w:hAnsi="Times New Roman"/>
          <w:color w:val="000000"/>
          <w:sz w:val="24"/>
          <w:szCs w:val="24"/>
        </w:rPr>
        <w:t>11.852,66</w:t>
      </w:r>
      <w:r w:rsidR="000F2649" w:rsidRPr="00E440C3">
        <w:rPr>
          <w:rFonts w:ascii="Times New Roman" w:hAnsi="Times New Roman"/>
          <w:color w:val="000000"/>
          <w:sz w:val="24"/>
          <w:szCs w:val="24"/>
        </w:rPr>
        <w:t xml:space="preserve"> (</w:t>
      </w:r>
      <w:r>
        <w:rPr>
          <w:rFonts w:ascii="Times New Roman" w:hAnsi="Times New Roman"/>
          <w:color w:val="000000"/>
          <w:sz w:val="24"/>
          <w:szCs w:val="24"/>
        </w:rPr>
        <w:t>onze</w:t>
      </w:r>
      <w:r w:rsidR="000F2649" w:rsidRPr="00E440C3">
        <w:rPr>
          <w:rFonts w:ascii="Times New Roman" w:hAnsi="Times New Roman"/>
          <w:color w:val="000000"/>
          <w:sz w:val="24"/>
          <w:szCs w:val="24"/>
        </w:rPr>
        <w:t xml:space="preserve"> mil </w:t>
      </w:r>
      <w:r>
        <w:rPr>
          <w:rFonts w:ascii="Times New Roman" w:hAnsi="Times New Roman"/>
          <w:color w:val="000000"/>
          <w:sz w:val="24"/>
          <w:szCs w:val="24"/>
        </w:rPr>
        <w:t>oitocentos e cinquenta e dois reais</w:t>
      </w:r>
      <w:r w:rsidR="00E440C3" w:rsidRPr="00E440C3">
        <w:rPr>
          <w:rFonts w:ascii="Times New Roman" w:hAnsi="Times New Roman"/>
          <w:color w:val="000000"/>
          <w:sz w:val="24"/>
          <w:szCs w:val="24"/>
        </w:rPr>
        <w:t xml:space="preserve"> e </w:t>
      </w:r>
      <w:r>
        <w:rPr>
          <w:rFonts w:ascii="Times New Roman" w:hAnsi="Times New Roman"/>
          <w:color w:val="000000"/>
          <w:sz w:val="24"/>
          <w:szCs w:val="24"/>
        </w:rPr>
        <w:t>sessenta e seis</w:t>
      </w:r>
      <w:r w:rsidR="00E440C3" w:rsidRPr="00E440C3">
        <w:rPr>
          <w:rFonts w:ascii="Times New Roman" w:hAnsi="Times New Roman"/>
          <w:color w:val="000000"/>
          <w:sz w:val="24"/>
          <w:szCs w:val="24"/>
        </w:rPr>
        <w:t xml:space="preserve"> centavos</w:t>
      </w:r>
      <w:r w:rsidR="000F2649" w:rsidRPr="00E440C3">
        <w:rPr>
          <w:rFonts w:ascii="Times New Roman" w:hAnsi="Times New Roman"/>
          <w:color w:val="000000"/>
          <w:sz w:val="24"/>
          <w:szCs w:val="24"/>
        </w:rPr>
        <w:t>),</w:t>
      </w:r>
      <w:r w:rsidR="000F2649" w:rsidRPr="00190E67">
        <w:rPr>
          <w:rFonts w:ascii="Times New Roman" w:hAnsi="Times New Roman"/>
          <w:color w:val="000000"/>
          <w:sz w:val="24"/>
          <w:szCs w:val="24"/>
        </w:rPr>
        <w:t xml:space="preserve"> conforme </w:t>
      </w:r>
      <w:r w:rsidR="000F2649">
        <w:rPr>
          <w:rFonts w:ascii="Times New Roman" w:hAnsi="Times New Roman"/>
          <w:color w:val="000000"/>
          <w:sz w:val="24"/>
          <w:szCs w:val="24"/>
        </w:rPr>
        <w:t xml:space="preserve">o </w:t>
      </w:r>
      <w:r w:rsidR="000F2649" w:rsidRPr="00190E67">
        <w:rPr>
          <w:rFonts w:ascii="Times New Roman" w:hAnsi="Times New Roman"/>
          <w:color w:val="000000"/>
          <w:sz w:val="24"/>
          <w:szCs w:val="24"/>
        </w:rPr>
        <w:t>custo</w:t>
      </w:r>
      <w:r w:rsidR="000F2649">
        <w:rPr>
          <w:rFonts w:ascii="Times New Roman" w:hAnsi="Times New Roman"/>
          <w:color w:val="000000"/>
          <w:sz w:val="24"/>
          <w:szCs w:val="24"/>
        </w:rPr>
        <w:t xml:space="preserve"> médio do consonante objeto</w:t>
      </w:r>
      <w:r>
        <w:rPr>
          <w:rFonts w:ascii="Times New Roman" w:hAnsi="Times New Roman"/>
          <w:color w:val="000000"/>
          <w:sz w:val="24"/>
          <w:szCs w:val="24"/>
        </w:rPr>
        <w:t xml:space="preserve"> de acordo com cotações realizadas</w:t>
      </w:r>
      <w:r w:rsidR="000F2649">
        <w:rPr>
          <w:rFonts w:ascii="Times New Roman" w:hAnsi="Times New Roman"/>
          <w:color w:val="000000"/>
          <w:sz w:val="24"/>
          <w:szCs w:val="24"/>
        </w:rPr>
        <w:t xml:space="preserve">, conforme </w:t>
      </w:r>
      <w:r w:rsidR="000F2649" w:rsidRPr="00351757">
        <w:rPr>
          <w:rFonts w:ascii="Times New Roman" w:hAnsi="Times New Roman"/>
          <w:color w:val="000000"/>
          <w:sz w:val="24"/>
          <w:szCs w:val="24"/>
        </w:rPr>
        <w:t>dispõe o artigo 23</w:t>
      </w:r>
      <w:r w:rsidR="000F2649">
        <w:rPr>
          <w:rFonts w:ascii="Times New Roman" w:hAnsi="Times New Roman"/>
          <w:color w:val="000000"/>
          <w:sz w:val="24"/>
          <w:szCs w:val="24"/>
        </w:rPr>
        <w:t xml:space="preserve">, inciso II e IV da Lei Nacional 14.133/2021. </w:t>
      </w:r>
    </w:p>
    <w:p w14:paraId="65A196CE" w14:textId="77777777" w:rsidR="000F2649" w:rsidRPr="008B3AB3" w:rsidRDefault="000F2649" w:rsidP="000F2649">
      <w:pPr>
        <w:keepNext/>
        <w:keepLines/>
        <w:numPr>
          <w:ilvl w:val="0"/>
          <w:numId w:val="2"/>
        </w:numPr>
        <w:pBdr>
          <w:top w:val="nil"/>
          <w:left w:val="nil"/>
          <w:bottom w:val="nil"/>
          <w:right w:val="nil"/>
          <w:between w:val="nil"/>
        </w:pBdr>
        <w:shd w:val="clear" w:color="auto" w:fill="BFBFBF"/>
        <w:tabs>
          <w:tab w:val="left" w:pos="567"/>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DA ENTREGA E DOS CRITÉRIOS DE ACEITAÇÃO DO OBJETO.</w:t>
      </w:r>
    </w:p>
    <w:p w14:paraId="7B4B419E" w14:textId="79886EF2" w:rsidR="000F2649" w:rsidRPr="005C39AD" w:rsidRDefault="000F2649" w:rsidP="005C39AD">
      <w:pPr>
        <w:pStyle w:val="PargrafodaLista"/>
        <w:numPr>
          <w:ilvl w:val="1"/>
          <w:numId w:val="7"/>
        </w:numPr>
        <w:spacing w:before="120" w:after="120"/>
        <w:jc w:val="both"/>
        <w:rPr>
          <w:rFonts w:ascii="Times New Roman" w:hAnsi="Times New Roman"/>
          <w:sz w:val="24"/>
          <w:szCs w:val="24"/>
        </w:rPr>
      </w:pPr>
      <w:r w:rsidRPr="00A1116D">
        <w:rPr>
          <w:rFonts w:ascii="Times New Roman" w:hAnsi="Times New Roman"/>
          <w:color w:val="000000"/>
          <w:sz w:val="24"/>
          <w:szCs w:val="24"/>
        </w:rPr>
        <w:t>A entrega deverá ser na sede da Câmara Municipal, e</w:t>
      </w:r>
      <w:r w:rsidRPr="00A1116D">
        <w:rPr>
          <w:rFonts w:ascii="Times New Roman" w:hAnsi="Times New Roman"/>
          <w:sz w:val="24"/>
          <w:szCs w:val="24"/>
        </w:rPr>
        <w:t xml:space="preserve">ndereço: </w:t>
      </w:r>
      <w:r w:rsidRPr="00A1116D">
        <w:rPr>
          <w:rFonts w:ascii="Times New Roman" w:hAnsi="Times New Roman"/>
          <w:b/>
          <w:sz w:val="24"/>
          <w:szCs w:val="24"/>
        </w:rPr>
        <w:t>Rua Bernardino de Lima Paes</w:t>
      </w:r>
      <w:r w:rsidR="00084C1B">
        <w:rPr>
          <w:rFonts w:ascii="Times New Roman" w:hAnsi="Times New Roman"/>
          <w:b/>
          <w:sz w:val="24"/>
          <w:szCs w:val="24"/>
        </w:rPr>
        <w:t xml:space="preserve"> nº 45</w:t>
      </w:r>
      <w:r w:rsidRPr="00A1116D">
        <w:rPr>
          <w:rFonts w:ascii="Times New Roman" w:hAnsi="Times New Roman"/>
          <w:b/>
          <w:sz w:val="24"/>
          <w:szCs w:val="24"/>
        </w:rPr>
        <w:t xml:space="preserve">, no horário </w:t>
      </w:r>
      <w:r w:rsidR="00A1116D" w:rsidRPr="00A1116D">
        <w:rPr>
          <w:rFonts w:ascii="Times New Roman" w:hAnsi="Times New Roman"/>
          <w:b/>
          <w:sz w:val="24"/>
          <w:szCs w:val="24"/>
        </w:rPr>
        <w:t>das</w:t>
      </w:r>
      <w:r w:rsidRPr="00A1116D">
        <w:rPr>
          <w:rFonts w:ascii="Times New Roman" w:hAnsi="Times New Roman"/>
          <w:b/>
          <w:sz w:val="24"/>
          <w:szCs w:val="24"/>
        </w:rPr>
        <w:t xml:space="preserve"> 08h30 às 16h30.</w:t>
      </w:r>
    </w:p>
    <w:p w14:paraId="366F973D" w14:textId="7100E122" w:rsidR="00A1116D" w:rsidRPr="005C39AD" w:rsidRDefault="000F2649" w:rsidP="005C39AD">
      <w:pPr>
        <w:pStyle w:val="PargrafodaLista"/>
        <w:numPr>
          <w:ilvl w:val="1"/>
          <w:numId w:val="7"/>
        </w:numPr>
        <w:spacing w:before="120" w:after="120"/>
        <w:jc w:val="both"/>
        <w:rPr>
          <w:rFonts w:ascii="Times New Roman" w:eastAsia="Calibri" w:hAnsi="Times New Roman" w:cs="Times New Roman"/>
          <w:sz w:val="24"/>
          <w:szCs w:val="24"/>
        </w:rPr>
      </w:pPr>
      <w:r w:rsidRPr="00BC1136">
        <w:rPr>
          <w:rFonts w:ascii="Times New Roman" w:eastAsia="Calibri" w:hAnsi="Times New Roman" w:cs="Times New Roman"/>
          <w:color w:val="000000"/>
          <w:sz w:val="24"/>
          <w:szCs w:val="24"/>
        </w:rPr>
        <w:t>Os itens poderão ser rejeitados, no todo ou em parte, quando em desacordo com as especificações constantes neste Termo de Referência e na proposta, devendo ser substituídos imediatamente, sem prejuízo da aplicação das penalidades.</w:t>
      </w:r>
    </w:p>
    <w:p w14:paraId="1C246DD4" w14:textId="27831A00" w:rsidR="00A1116D" w:rsidRPr="00A1116D" w:rsidRDefault="00A1116D" w:rsidP="00A1116D">
      <w:pPr>
        <w:pStyle w:val="PargrafodaLista"/>
        <w:widowControl w:val="0"/>
        <w:numPr>
          <w:ilvl w:val="1"/>
          <w:numId w:val="7"/>
        </w:numPr>
        <w:suppressAutoHyphens/>
        <w:spacing w:line="240" w:lineRule="auto"/>
        <w:jc w:val="both"/>
        <w:rPr>
          <w:rFonts w:ascii="Times New Roman" w:hAnsi="Times New Roman"/>
          <w:sz w:val="24"/>
          <w:szCs w:val="24"/>
        </w:rPr>
      </w:pPr>
      <w:r w:rsidRPr="00A1116D">
        <w:rPr>
          <w:rFonts w:ascii="Times New Roman" w:hAnsi="Times New Roman"/>
          <w:sz w:val="24"/>
          <w:szCs w:val="24"/>
        </w:rPr>
        <w:t xml:space="preserve">Os equipamentos deverão ser entregues de forma integral e, de acordo com a Autorização de Fornecimento expedidos pela Divisão de Compras e Licitações, através de disponibilizar o sistema web disponíveis para o uso das publicações e consultas no sistema. </w:t>
      </w:r>
    </w:p>
    <w:p w14:paraId="44DEE7CE" w14:textId="2514972E" w:rsidR="00A1116D" w:rsidRPr="00A1116D" w:rsidRDefault="00A1116D" w:rsidP="00A1116D">
      <w:pPr>
        <w:spacing w:before="120" w:after="120"/>
        <w:jc w:val="both"/>
        <w:rPr>
          <w:rFonts w:ascii="Times New Roman" w:hAnsi="Times New Roman"/>
          <w:sz w:val="24"/>
          <w:szCs w:val="24"/>
        </w:rPr>
      </w:pPr>
      <w:r>
        <w:rPr>
          <w:rFonts w:ascii="Times New Roman" w:hAnsi="Times New Roman"/>
          <w:sz w:val="24"/>
          <w:szCs w:val="24"/>
        </w:rPr>
        <w:t xml:space="preserve">6.4 O prazo para a entrega após o contato da contratante com a contratada será de no máximo de 7 dias úteis com base na data de envio do pedido. </w:t>
      </w:r>
    </w:p>
    <w:p w14:paraId="432CB628" w14:textId="77777777" w:rsidR="000F2649" w:rsidRPr="00D67E6B" w:rsidRDefault="000F2649" w:rsidP="000F2649">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lastRenderedPageBreak/>
        <w:t>DO ACOMPANHAMENTO E FISCALIZAÇÃO</w:t>
      </w:r>
    </w:p>
    <w:p w14:paraId="255501FC" w14:textId="77777777" w:rsidR="000F2649" w:rsidRPr="00D67E6B" w:rsidRDefault="000F2649" w:rsidP="000F2649">
      <w:pPr>
        <w:spacing w:before="120" w:after="120"/>
        <w:jc w:val="both"/>
        <w:rPr>
          <w:rFonts w:ascii="Times New Roman" w:hAnsi="Times New Roman"/>
          <w:sz w:val="24"/>
          <w:szCs w:val="24"/>
        </w:rPr>
      </w:pPr>
    </w:p>
    <w:p w14:paraId="4939F823" w14:textId="77777777" w:rsidR="000F2649" w:rsidRPr="00B5336A" w:rsidRDefault="000F2649" w:rsidP="000F2649">
      <w:pPr>
        <w:numPr>
          <w:ilvl w:val="1"/>
          <w:numId w:val="2"/>
        </w:numPr>
        <w:spacing w:before="120" w:after="120"/>
        <w:ind w:left="0" w:firstLine="0"/>
        <w:jc w:val="both"/>
        <w:rPr>
          <w:rFonts w:ascii="Times New Roman" w:hAnsi="Times New Roman"/>
          <w:sz w:val="24"/>
          <w:szCs w:val="24"/>
        </w:rPr>
      </w:pPr>
      <w:r w:rsidRPr="00B5336A">
        <w:rPr>
          <w:rFonts w:ascii="Times New Roman" w:hAnsi="Times New Roman"/>
          <w:color w:val="000000"/>
          <w:sz w:val="24"/>
          <w:szCs w:val="24"/>
        </w:rPr>
        <w:t xml:space="preserve">O responsável pela liquidação, ou seja, recebimento da entrega dos </w:t>
      </w:r>
      <w:r>
        <w:rPr>
          <w:rFonts w:ascii="Times New Roman" w:hAnsi="Times New Roman"/>
          <w:color w:val="000000"/>
          <w:sz w:val="24"/>
          <w:szCs w:val="24"/>
        </w:rPr>
        <w:t>itens</w:t>
      </w:r>
      <w:r w:rsidRPr="00B5336A">
        <w:rPr>
          <w:rFonts w:ascii="Times New Roman" w:hAnsi="Times New Roman"/>
          <w:color w:val="000000"/>
          <w:sz w:val="24"/>
          <w:szCs w:val="24"/>
        </w:rPr>
        <w:t xml:space="preserve"> será o colaborador </w:t>
      </w:r>
      <w:r>
        <w:rPr>
          <w:rFonts w:ascii="Times New Roman" w:hAnsi="Times New Roman"/>
          <w:color w:val="000000"/>
          <w:sz w:val="24"/>
          <w:szCs w:val="24"/>
        </w:rPr>
        <w:t>Welinton Ferreira de Miranda</w:t>
      </w:r>
      <w:r w:rsidRPr="00B5336A">
        <w:rPr>
          <w:rFonts w:ascii="Times New Roman" w:hAnsi="Times New Roman"/>
          <w:color w:val="000000"/>
          <w:sz w:val="24"/>
          <w:szCs w:val="24"/>
        </w:rPr>
        <w:t xml:space="preserve">, </w:t>
      </w:r>
      <w:r>
        <w:rPr>
          <w:rFonts w:ascii="Times New Roman" w:hAnsi="Times New Roman"/>
          <w:color w:val="000000"/>
          <w:sz w:val="24"/>
          <w:szCs w:val="24"/>
        </w:rPr>
        <w:t>Técnico</w:t>
      </w:r>
      <w:r w:rsidRPr="00B5336A">
        <w:rPr>
          <w:rFonts w:ascii="Times New Roman" w:hAnsi="Times New Roman"/>
          <w:color w:val="000000"/>
          <w:sz w:val="24"/>
          <w:szCs w:val="24"/>
        </w:rPr>
        <w:t xml:space="preserve"> Administrativo. </w:t>
      </w:r>
    </w:p>
    <w:p w14:paraId="74D1D2E2" w14:textId="1F385256" w:rsidR="000F2649" w:rsidRPr="005C39AD" w:rsidRDefault="000F2649" w:rsidP="000F2649">
      <w:pPr>
        <w:numPr>
          <w:ilvl w:val="1"/>
          <w:numId w:val="2"/>
        </w:numPr>
        <w:spacing w:before="120" w:after="120"/>
        <w:ind w:left="0" w:firstLine="0"/>
        <w:jc w:val="both"/>
        <w:rPr>
          <w:rFonts w:ascii="Times New Roman" w:hAnsi="Times New Roman"/>
          <w:sz w:val="24"/>
          <w:szCs w:val="24"/>
        </w:rPr>
      </w:pPr>
      <w:r>
        <w:rPr>
          <w:rFonts w:ascii="Times New Roman" w:hAnsi="Times New Roman"/>
          <w:color w:val="000000"/>
          <w:sz w:val="24"/>
          <w:szCs w:val="24"/>
        </w:rPr>
        <w:t>Será anota</w:t>
      </w:r>
      <w:r w:rsidRPr="00B5336A">
        <w:rPr>
          <w:rFonts w:ascii="Times New Roman" w:hAnsi="Times New Roman"/>
          <w:color w:val="000000"/>
          <w:sz w:val="24"/>
          <w:szCs w:val="24"/>
        </w:rPr>
        <w:t>do em registro próprio todas as ocorrências relacion</w:t>
      </w:r>
      <w:r>
        <w:rPr>
          <w:rFonts w:ascii="Times New Roman" w:hAnsi="Times New Roman"/>
          <w:color w:val="000000"/>
          <w:sz w:val="24"/>
          <w:szCs w:val="24"/>
        </w:rPr>
        <w:t>adas com a execução e determina</w:t>
      </w:r>
      <w:r w:rsidRPr="00B5336A">
        <w:rPr>
          <w:rFonts w:ascii="Times New Roman" w:hAnsi="Times New Roman"/>
          <w:color w:val="000000"/>
          <w:sz w:val="24"/>
          <w:szCs w:val="24"/>
        </w:rPr>
        <w:t>do o que for necessário à regularização de falhas ou defeitos observados.</w:t>
      </w:r>
    </w:p>
    <w:p w14:paraId="30941174" w14:textId="225D23C6" w:rsidR="000F2649" w:rsidRPr="005D1EAC" w:rsidRDefault="000F2649"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5D1EAC">
        <w:rPr>
          <w:rFonts w:ascii="Times New Roman" w:hAnsi="Times New Roman"/>
          <w:b/>
          <w:bCs/>
          <w:sz w:val="24"/>
          <w:szCs w:val="24"/>
          <w:highlight w:val="lightGray"/>
        </w:rPr>
        <w:t>DO PAGAMENTO E FONTE DE RECURSOS</w:t>
      </w:r>
    </w:p>
    <w:p w14:paraId="3B6E519A" w14:textId="77777777" w:rsidR="000F2649" w:rsidRPr="00B5336A" w:rsidRDefault="000F2649" w:rsidP="000F2649">
      <w:pPr>
        <w:pStyle w:val="PargrafodaLista"/>
        <w:ind w:left="360"/>
        <w:jc w:val="both"/>
        <w:rPr>
          <w:rFonts w:ascii="Times New Roman" w:hAnsi="Times New Roman" w:cs="Times New Roman"/>
          <w:b/>
          <w:bCs/>
          <w:sz w:val="24"/>
          <w:szCs w:val="24"/>
        </w:rPr>
      </w:pPr>
    </w:p>
    <w:p w14:paraId="123D5F35" w14:textId="7F50F988" w:rsidR="000F2649" w:rsidRPr="00CD41B0" w:rsidRDefault="005D1EAC" w:rsidP="000034EC">
      <w:pPr>
        <w:suppressAutoHyphens/>
        <w:spacing w:line="360" w:lineRule="auto"/>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.1</w:t>
      </w:r>
      <w:r w:rsidR="000F2649" w:rsidRPr="003746F0">
        <w:rPr>
          <w:rFonts w:ascii="Times New Roman" w:hAnsi="Times New Roman"/>
          <w:sz w:val="24"/>
          <w:szCs w:val="24"/>
        </w:rPr>
        <w:t xml:space="preserve"> O pagamento será feito com prazo de</w:t>
      </w:r>
      <w:r w:rsidR="00597109">
        <w:rPr>
          <w:rFonts w:ascii="Times New Roman" w:hAnsi="Times New Roman"/>
          <w:sz w:val="24"/>
          <w:szCs w:val="24"/>
        </w:rPr>
        <w:t xml:space="preserve"> no mínimo</w:t>
      </w:r>
      <w:r w:rsidR="000F2649" w:rsidRPr="003746F0">
        <w:rPr>
          <w:rFonts w:ascii="Times New Roman" w:hAnsi="Times New Roman"/>
          <w:sz w:val="24"/>
          <w:szCs w:val="24"/>
        </w:rPr>
        <w:t xml:space="preserve"> </w:t>
      </w:r>
      <w:r w:rsidR="003A3FC9">
        <w:rPr>
          <w:rFonts w:ascii="Times New Roman" w:hAnsi="Times New Roman"/>
          <w:sz w:val="24"/>
          <w:szCs w:val="24"/>
        </w:rPr>
        <w:t>1</w:t>
      </w:r>
      <w:r w:rsidR="00A1116D">
        <w:rPr>
          <w:rFonts w:ascii="Times New Roman" w:hAnsi="Times New Roman"/>
          <w:sz w:val="24"/>
          <w:szCs w:val="24"/>
        </w:rPr>
        <w:t>0</w:t>
      </w:r>
      <w:r w:rsidR="000F2649" w:rsidRPr="003746F0">
        <w:rPr>
          <w:rFonts w:ascii="Times New Roman" w:hAnsi="Times New Roman"/>
          <w:sz w:val="24"/>
          <w:szCs w:val="24"/>
        </w:rPr>
        <w:t xml:space="preserve"> dias, mediante emissão de </w:t>
      </w:r>
      <w:r w:rsidR="000F2649">
        <w:rPr>
          <w:rFonts w:ascii="Times New Roman" w:hAnsi="Times New Roman"/>
          <w:sz w:val="24"/>
          <w:szCs w:val="24"/>
        </w:rPr>
        <w:t xml:space="preserve">Nota </w:t>
      </w:r>
      <w:r w:rsidR="000F2649" w:rsidRPr="003746F0">
        <w:rPr>
          <w:rFonts w:ascii="Times New Roman" w:hAnsi="Times New Roman"/>
          <w:sz w:val="24"/>
          <w:szCs w:val="24"/>
        </w:rPr>
        <w:t>DANFE</w:t>
      </w:r>
      <w:r w:rsidR="000F2649">
        <w:rPr>
          <w:rFonts w:ascii="Times New Roman" w:hAnsi="Times New Roman"/>
          <w:sz w:val="24"/>
          <w:szCs w:val="24"/>
        </w:rPr>
        <w:t xml:space="preserve"> (</w:t>
      </w:r>
      <w:proofErr w:type="spellStart"/>
      <w:r w:rsidR="000F2649" w:rsidRPr="003746F0">
        <w:rPr>
          <w:rFonts w:ascii="Times New Roman" w:hAnsi="Times New Roman"/>
          <w:sz w:val="24"/>
          <w:szCs w:val="24"/>
        </w:rPr>
        <w:t>xml</w:t>
      </w:r>
      <w:proofErr w:type="spellEnd"/>
      <w:r w:rsidR="000F2649">
        <w:rPr>
          <w:rFonts w:ascii="Times New Roman" w:hAnsi="Times New Roman"/>
          <w:sz w:val="24"/>
          <w:szCs w:val="24"/>
        </w:rPr>
        <w:t>) e Declaração do regime tributário</w:t>
      </w:r>
      <w:r w:rsidR="00597109">
        <w:rPr>
          <w:rFonts w:ascii="Times New Roman" w:hAnsi="Times New Roman"/>
          <w:sz w:val="24"/>
          <w:szCs w:val="24"/>
        </w:rPr>
        <w:t xml:space="preserve"> “simples nacional ou não”</w:t>
      </w:r>
      <w:r w:rsidR="000F2649">
        <w:rPr>
          <w:rFonts w:ascii="Times New Roman" w:hAnsi="Times New Roman"/>
          <w:sz w:val="24"/>
          <w:szCs w:val="24"/>
        </w:rPr>
        <w:t xml:space="preserve"> </w:t>
      </w:r>
      <w:r w:rsidR="00597109">
        <w:rPr>
          <w:rFonts w:ascii="Times New Roman" w:hAnsi="Times New Roman"/>
          <w:sz w:val="24"/>
          <w:szCs w:val="24"/>
        </w:rPr>
        <w:t>é</w:t>
      </w:r>
      <w:r w:rsidR="000F2649">
        <w:rPr>
          <w:rFonts w:ascii="Times New Roman" w:hAnsi="Times New Roman"/>
          <w:sz w:val="24"/>
          <w:szCs w:val="24"/>
        </w:rPr>
        <w:t xml:space="preserve"> alíquota do IR adotado pela empresa (designando os percentuais a serem descontados)</w:t>
      </w:r>
      <w:r w:rsidR="000F2649" w:rsidRPr="003746F0">
        <w:rPr>
          <w:rFonts w:ascii="Times New Roman" w:hAnsi="Times New Roman"/>
          <w:sz w:val="24"/>
          <w:szCs w:val="24"/>
        </w:rPr>
        <w:t xml:space="preserve"> correspondente ao valor </w:t>
      </w:r>
      <w:r w:rsidR="000F2649">
        <w:rPr>
          <w:rFonts w:ascii="Times New Roman" w:hAnsi="Times New Roman"/>
          <w:sz w:val="24"/>
          <w:szCs w:val="24"/>
        </w:rPr>
        <w:t>da compra.</w:t>
      </w:r>
    </w:p>
    <w:p w14:paraId="577A3B0F" w14:textId="350C65B6" w:rsidR="000F2649" w:rsidRPr="00D358F8" w:rsidRDefault="005D1EAC" w:rsidP="000F2649">
      <w:pPr>
        <w:suppressAutoHyphens/>
        <w:spacing w:line="360" w:lineRule="auto"/>
        <w:ind w:left="360"/>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.2</w:t>
      </w:r>
      <w:r w:rsidR="000F2649" w:rsidRPr="003746F0">
        <w:rPr>
          <w:rFonts w:ascii="Times New Roman" w:hAnsi="Times New Roman"/>
          <w:sz w:val="24"/>
          <w:szCs w:val="24"/>
        </w:rPr>
        <w:t xml:space="preserve"> </w:t>
      </w:r>
      <w:r w:rsidR="00597109">
        <w:rPr>
          <w:rFonts w:ascii="Times New Roman" w:hAnsi="Times New Roman"/>
          <w:sz w:val="24"/>
          <w:szCs w:val="24"/>
        </w:rPr>
        <w:t xml:space="preserve">A </w:t>
      </w:r>
      <w:r w:rsidR="00597109" w:rsidRPr="003746F0">
        <w:rPr>
          <w:rFonts w:ascii="Times New Roman" w:hAnsi="Times New Roman"/>
          <w:sz w:val="24"/>
          <w:szCs w:val="24"/>
        </w:rPr>
        <w:t>nota fiscal deve</w:t>
      </w:r>
      <w:r w:rsidR="000F2649" w:rsidRPr="003746F0">
        <w:rPr>
          <w:rFonts w:ascii="Times New Roman" w:hAnsi="Times New Roman"/>
          <w:sz w:val="24"/>
          <w:szCs w:val="24"/>
        </w:rPr>
        <w:t xml:space="preserve"> ser </w:t>
      </w:r>
      <w:r w:rsidRPr="003746F0">
        <w:rPr>
          <w:rFonts w:ascii="Times New Roman" w:hAnsi="Times New Roman"/>
          <w:sz w:val="24"/>
          <w:szCs w:val="24"/>
        </w:rPr>
        <w:t>emitida</w:t>
      </w:r>
      <w:r w:rsidR="00597109">
        <w:rPr>
          <w:rFonts w:ascii="Times New Roman" w:hAnsi="Times New Roman"/>
          <w:sz w:val="24"/>
          <w:szCs w:val="24"/>
        </w:rPr>
        <w:t xml:space="preserve"> com o empenho de compra do produto e as informações de transferência bancária para a TED, porém a conta bancária deverá ser conta empresarial “a conta corrente deverá ser vinculado ao mesmo CNPJ da Nota Fiscal. O regime tributário</w:t>
      </w:r>
      <w:r>
        <w:rPr>
          <w:rFonts w:ascii="Times New Roman" w:hAnsi="Times New Roman"/>
          <w:sz w:val="24"/>
          <w:szCs w:val="24"/>
        </w:rPr>
        <w:t xml:space="preserve"> adotado pela empresa com a Nota Fiscal deverá ser enviado previamente</w:t>
      </w:r>
      <w:r w:rsidR="000F2649" w:rsidRPr="003746F0">
        <w:rPr>
          <w:rFonts w:ascii="Times New Roman" w:hAnsi="Times New Roman"/>
          <w:sz w:val="24"/>
          <w:szCs w:val="24"/>
        </w:rPr>
        <w:t xml:space="preserve"> nos</w:t>
      </w:r>
      <w:r>
        <w:rPr>
          <w:rFonts w:ascii="Times New Roman" w:hAnsi="Times New Roman"/>
          <w:sz w:val="24"/>
          <w:szCs w:val="24"/>
        </w:rPr>
        <w:t xml:space="preserve"> seguintes</w:t>
      </w:r>
      <w:r w:rsidR="000F2649" w:rsidRPr="003746F0">
        <w:rPr>
          <w:rFonts w:ascii="Times New Roman" w:hAnsi="Times New Roman"/>
          <w:sz w:val="24"/>
          <w:szCs w:val="24"/>
        </w:rPr>
        <w:t xml:space="preserve"> endereços</w:t>
      </w:r>
      <w:r>
        <w:rPr>
          <w:rFonts w:ascii="Times New Roman" w:hAnsi="Times New Roman"/>
          <w:sz w:val="24"/>
          <w:szCs w:val="24"/>
        </w:rPr>
        <w:t xml:space="preserve"> eletrônicos</w:t>
      </w:r>
      <w:r w:rsidR="000F2649">
        <w:rPr>
          <w:rFonts w:ascii="Times New Roman" w:hAnsi="Times New Roman"/>
          <w:sz w:val="24"/>
          <w:szCs w:val="24"/>
        </w:rPr>
        <w:t>:</w:t>
      </w:r>
      <w:r w:rsidR="003A3FC9">
        <w:rPr>
          <w:rFonts w:ascii="Times New Roman" w:hAnsi="Times New Roman"/>
          <w:sz w:val="24"/>
          <w:szCs w:val="24"/>
        </w:rPr>
        <w:t xml:space="preserve"> </w:t>
      </w:r>
      <w:hyperlink r:id="rId10" w:history="1">
        <w:r w:rsidR="003A3FC9" w:rsidRPr="000F6A3C">
          <w:rPr>
            <w:rStyle w:val="Hyperlink"/>
            <w:rFonts w:ascii="Times New Roman" w:hAnsi="Times New Roman"/>
            <w:sz w:val="24"/>
            <w:szCs w:val="24"/>
          </w:rPr>
          <w:t>secretaria@camarapedrabela.sp.gov,br</w:t>
        </w:r>
      </w:hyperlink>
      <w:r w:rsidR="000F2649">
        <w:rPr>
          <w:rFonts w:ascii="Times New Roman" w:hAnsi="Times New Roman"/>
          <w:sz w:val="24"/>
          <w:szCs w:val="24"/>
        </w:rPr>
        <w:t xml:space="preserve">, </w:t>
      </w:r>
      <w:hyperlink r:id="rId11" w:history="1">
        <w:r w:rsidR="000F2649" w:rsidRPr="00357E85">
          <w:rPr>
            <w:rStyle w:val="Hyperlink"/>
            <w:rFonts w:ascii="Times New Roman" w:hAnsi="Times New Roman"/>
            <w:sz w:val="24"/>
            <w:szCs w:val="24"/>
          </w:rPr>
          <w:t>adm@camarapedrabela.sp.gov.br</w:t>
        </w:r>
      </w:hyperlink>
      <w:r w:rsidR="003A3FC9">
        <w:rPr>
          <w:rStyle w:val="Hyperlink"/>
          <w:rFonts w:ascii="Times New Roman" w:hAnsi="Times New Roman"/>
          <w:sz w:val="24"/>
          <w:szCs w:val="24"/>
        </w:rPr>
        <w:t xml:space="preserve"> e </w:t>
      </w:r>
      <w:hyperlink r:id="rId12" w:history="1">
        <w:r w:rsidR="003A3FC9" w:rsidRPr="000F6A3C">
          <w:rPr>
            <w:rStyle w:val="Hyperlink"/>
            <w:rFonts w:ascii="Times New Roman" w:hAnsi="Times New Roman"/>
            <w:sz w:val="24"/>
            <w:szCs w:val="24"/>
          </w:rPr>
          <w:t>contabilidade@camarapedrabela.sp.gov.br</w:t>
        </w:r>
      </w:hyperlink>
      <w:r w:rsidR="000F2649">
        <w:rPr>
          <w:rFonts w:ascii="Times New Roman" w:hAnsi="Times New Roman"/>
          <w:sz w:val="24"/>
          <w:szCs w:val="24"/>
        </w:rPr>
        <w:t>;</w:t>
      </w:r>
      <w:r w:rsidR="003A3FC9">
        <w:rPr>
          <w:rFonts w:ascii="Times New Roman" w:hAnsi="Times New Roman"/>
          <w:sz w:val="24"/>
          <w:szCs w:val="24"/>
        </w:rPr>
        <w:t xml:space="preserve"> </w:t>
      </w:r>
      <w:r w:rsidR="000F2649">
        <w:rPr>
          <w:rFonts w:ascii="Times New Roman" w:hAnsi="Times New Roman"/>
          <w:sz w:val="24"/>
          <w:szCs w:val="24"/>
        </w:rPr>
        <w:t xml:space="preserve">  </w:t>
      </w:r>
    </w:p>
    <w:p w14:paraId="0738A13E" w14:textId="4D273ECC" w:rsidR="000F2649" w:rsidRDefault="005D1EAC" w:rsidP="000F2649">
      <w:pPr>
        <w:suppressAutoHyphens/>
        <w:spacing w:line="360" w:lineRule="auto"/>
        <w:ind w:left="360"/>
        <w:jc w:val="both"/>
        <w:rPr>
          <w:rFonts w:ascii="Times New Roman" w:hAnsi="Times New Roman"/>
          <w:sz w:val="24"/>
          <w:szCs w:val="24"/>
        </w:rPr>
      </w:pPr>
      <w:r>
        <w:rPr>
          <w:rFonts w:ascii="Times New Roman" w:hAnsi="Times New Roman"/>
          <w:sz w:val="24"/>
          <w:szCs w:val="24"/>
        </w:rPr>
        <w:t>8</w:t>
      </w:r>
      <w:r w:rsidR="000F2649">
        <w:rPr>
          <w:rFonts w:ascii="Times New Roman" w:hAnsi="Times New Roman"/>
          <w:sz w:val="24"/>
          <w:szCs w:val="24"/>
        </w:rPr>
        <w:t>.3</w:t>
      </w:r>
      <w:r w:rsidR="000F2649" w:rsidRPr="003746F0">
        <w:rPr>
          <w:rFonts w:ascii="Times New Roman" w:hAnsi="Times New Roman"/>
          <w:sz w:val="24"/>
          <w:szCs w:val="24"/>
        </w:rPr>
        <w:t xml:space="preserve"> Boleto e</w:t>
      </w:r>
      <w:r>
        <w:rPr>
          <w:rFonts w:ascii="Times New Roman" w:hAnsi="Times New Roman"/>
          <w:sz w:val="24"/>
          <w:szCs w:val="24"/>
        </w:rPr>
        <w:t>/ou</w:t>
      </w:r>
      <w:r w:rsidR="000F2649" w:rsidRPr="003746F0">
        <w:rPr>
          <w:rFonts w:ascii="Times New Roman" w:hAnsi="Times New Roman"/>
          <w:sz w:val="24"/>
          <w:szCs w:val="24"/>
        </w:rPr>
        <w:t xml:space="preserve"> conta corrente devem estar cadastrados no mesmo CNPJ informado na No</w:t>
      </w:r>
      <w:r w:rsidR="000F2649">
        <w:rPr>
          <w:rFonts w:ascii="Times New Roman" w:hAnsi="Times New Roman"/>
          <w:sz w:val="24"/>
          <w:szCs w:val="24"/>
        </w:rPr>
        <w:t>t</w:t>
      </w:r>
      <w:r w:rsidR="000F2649" w:rsidRPr="003746F0">
        <w:rPr>
          <w:rFonts w:ascii="Times New Roman" w:hAnsi="Times New Roman"/>
          <w:sz w:val="24"/>
          <w:szCs w:val="24"/>
        </w:rPr>
        <w:t>a Fiscal.</w:t>
      </w:r>
    </w:p>
    <w:p w14:paraId="37A6D8D3" w14:textId="26FBC7C7" w:rsidR="005D1EAC" w:rsidRPr="00D67E6B" w:rsidRDefault="005D1EAC"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w:t>
      </w:r>
      <w:r>
        <w:rPr>
          <w:rFonts w:ascii="Times New Roman" w:hAnsi="Times New Roman"/>
          <w:b/>
          <w:color w:val="000000"/>
          <w:sz w:val="24"/>
          <w:szCs w:val="24"/>
        </w:rPr>
        <w:t>AS PENALIDADES</w:t>
      </w:r>
    </w:p>
    <w:p w14:paraId="629D3FE3" w14:textId="3682A489" w:rsidR="005D1EAC" w:rsidRPr="005C39AD" w:rsidRDefault="005D1EAC" w:rsidP="005C39AD">
      <w:pPr>
        <w:widowControl w:val="0"/>
        <w:numPr>
          <w:ilvl w:val="1"/>
          <w:numId w:val="2"/>
        </w:numPr>
        <w:suppressAutoHyphens/>
        <w:spacing w:after="0" w:line="360" w:lineRule="auto"/>
        <w:ind w:left="573" w:hanging="431"/>
        <w:jc w:val="both"/>
        <w:rPr>
          <w:rFonts w:ascii="Times New Roman" w:hAnsi="Times New Roman"/>
        </w:rPr>
      </w:pPr>
      <w:r w:rsidRPr="00E15ECC">
        <w:rPr>
          <w:rFonts w:ascii="Times New Roman" w:hAnsi="Times New Roman"/>
        </w:rPr>
        <w:t xml:space="preserve">O não cumprimento das condições estipuladas neste Termo de Referência implicará na adoção de medidas e penalidades previstas na Lei Federal </w:t>
      </w:r>
      <w:proofErr w:type="spellStart"/>
      <w:r w:rsidRPr="00E15ECC">
        <w:rPr>
          <w:rFonts w:ascii="Times New Roman" w:hAnsi="Times New Roman"/>
        </w:rPr>
        <w:t>n.°</w:t>
      </w:r>
      <w:proofErr w:type="spellEnd"/>
      <w:r w:rsidRPr="00E15ECC">
        <w:rPr>
          <w:rFonts w:ascii="Times New Roman" w:hAnsi="Times New Roman"/>
        </w:rPr>
        <w:t xml:space="preserve"> 14.133.2021. </w:t>
      </w:r>
    </w:p>
    <w:p w14:paraId="7D99E3BC" w14:textId="175DB87D" w:rsidR="005D1EAC" w:rsidRPr="005D1EAC" w:rsidRDefault="005D1EAC" w:rsidP="005D1EAC">
      <w:pPr>
        <w:keepNext/>
        <w:keepLines/>
        <w:numPr>
          <w:ilvl w:val="0"/>
          <w:numId w:val="2"/>
        </w:numPr>
        <w:pBdr>
          <w:top w:val="nil"/>
          <w:left w:val="nil"/>
          <w:bottom w:val="nil"/>
          <w:right w:val="nil"/>
          <w:between w:val="nil"/>
        </w:pBdr>
        <w:shd w:val="clear" w:color="auto" w:fill="BFBFBF"/>
        <w:tabs>
          <w:tab w:val="left" w:pos="567"/>
          <w:tab w:val="left" w:pos="426"/>
        </w:tabs>
        <w:spacing w:before="480" w:after="120"/>
        <w:jc w:val="both"/>
        <w:rPr>
          <w:rFonts w:ascii="Times New Roman" w:hAnsi="Times New Roman"/>
          <w:color w:val="000000"/>
          <w:sz w:val="24"/>
          <w:szCs w:val="24"/>
        </w:rPr>
      </w:pPr>
      <w:r w:rsidRPr="00B5336A">
        <w:rPr>
          <w:rFonts w:ascii="Times New Roman" w:hAnsi="Times New Roman"/>
          <w:b/>
          <w:color w:val="000000"/>
          <w:sz w:val="24"/>
          <w:szCs w:val="24"/>
        </w:rPr>
        <w:t>D</w:t>
      </w:r>
      <w:r>
        <w:rPr>
          <w:rFonts w:ascii="Times New Roman" w:hAnsi="Times New Roman"/>
          <w:b/>
          <w:color w:val="000000"/>
          <w:sz w:val="24"/>
          <w:szCs w:val="24"/>
        </w:rPr>
        <w:t xml:space="preserve">A DOTAÇÃO ORÇAMENTÁRIA </w:t>
      </w:r>
    </w:p>
    <w:p w14:paraId="1AD7DCF4" w14:textId="35357571" w:rsidR="005D1EAC" w:rsidRPr="00E15ECC" w:rsidRDefault="005D1EAC" w:rsidP="005C39AD">
      <w:pPr>
        <w:widowControl w:val="0"/>
        <w:numPr>
          <w:ilvl w:val="1"/>
          <w:numId w:val="2"/>
        </w:numPr>
        <w:suppressAutoHyphens/>
        <w:spacing w:after="0" w:line="360" w:lineRule="auto"/>
        <w:jc w:val="both"/>
        <w:rPr>
          <w:rFonts w:ascii="Times New Roman" w:hAnsi="Times New Roman"/>
        </w:rPr>
      </w:pPr>
      <w:r w:rsidRPr="00E15ECC">
        <w:rPr>
          <w:rFonts w:ascii="Times New Roman" w:hAnsi="Times New Roman"/>
        </w:rPr>
        <w:t xml:space="preserve">As despesas com a execução de eventual ajuste, correrão à </w:t>
      </w:r>
      <w:r w:rsidR="00084C1B" w:rsidRPr="00E15ECC">
        <w:rPr>
          <w:rFonts w:ascii="Times New Roman" w:hAnsi="Times New Roman"/>
        </w:rPr>
        <w:t xml:space="preserve">conta </w:t>
      </w:r>
      <w:r w:rsidR="00084C1B">
        <w:rPr>
          <w:rFonts w:ascii="Times New Roman" w:hAnsi="Times New Roman"/>
        </w:rPr>
        <w:t>de</w:t>
      </w:r>
      <w:r w:rsidRPr="00E15ECC">
        <w:rPr>
          <w:rFonts w:ascii="Times New Roman" w:hAnsi="Times New Roman"/>
        </w:rPr>
        <w:t xml:space="preserve"> dotação específica, constante do orçamento de 2024 </w:t>
      </w:r>
      <w:r>
        <w:rPr>
          <w:rFonts w:ascii="Times New Roman" w:hAnsi="Times New Roman"/>
        </w:rPr>
        <w:t>da seguinte dotação orçamentária:</w:t>
      </w:r>
      <w:r w:rsidR="00084C1B">
        <w:rPr>
          <w:rFonts w:ascii="Times New Roman" w:hAnsi="Times New Roman"/>
        </w:rPr>
        <w:t xml:space="preserve"> 01.01.02.010318001.2.803000.449052.34; 01.01.02.010318001.2.803000.339030.26; </w:t>
      </w:r>
    </w:p>
    <w:p w14:paraId="6A473773" w14:textId="77777777" w:rsidR="005D1EAC" w:rsidRDefault="005D1EAC" w:rsidP="005C39AD">
      <w:pPr>
        <w:suppressAutoHyphens/>
        <w:spacing w:line="360" w:lineRule="auto"/>
        <w:ind w:left="360"/>
        <w:jc w:val="both"/>
        <w:rPr>
          <w:rFonts w:ascii="Times New Roman" w:hAnsi="Times New Roman"/>
          <w:sz w:val="24"/>
          <w:szCs w:val="24"/>
        </w:rPr>
      </w:pPr>
    </w:p>
    <w:p w14:paraId="01C97EFE" w14:textId="2AD77DBC" w:rsidR="000F2649" w:rsidRPr="005C39AD" w:rsidRDefault="000F2649" w:rsidP="005C39AD">
      <w:pPr>
        <w:spacing w:after="360"/>
        <w:ind w:left="360"/>
        <w:jc w:val="right"/>
        <w:rPr>
          <w:rFonts w:ascii="Times New Roman" w:hAnsi="Times New Roman"/>
          <w:iCs/>
          <w:sz w:val="24"/>
          <w:szCs w:val="24"/>
        </w:rPr>
      </w:pPr>
      <w:r>
        <w:rPr>
          <w:rFonts w:ascii="Times New Roman" w:hAnsi="Times New Roman"/>
          <w:iCs/>
          <w:sz w:val="24"/>
          <w:szCs w:val="24"/>
        </w:rPr>
        <w:t>Pedra Bela/SP,</w:t>
      </w:r>
      <w:r w:rsidR="00084C1B">
        <w:rPr>
          <w:rFonts w:ascii="Times New Roman" w:hAnsi="Times New Roman"/>
          <w:iCs/>
          <w:sz w:val="24"/>
          <w:szCs w:val="24"/>
        </w:rPr>
        <w:t>07</w:t>
      </w:r>
      <w:r>
        <w:rPr>
          <w:rFonts w:ascii="Times New Roman" w:hAnsi="Times New Roman"/>
          <w:iCs/>
          <w:sz w:val="24"/>
          <w:szCs w:val="24"/>
        </w:rPr>
        <w:t xml:space="preserve"> de </w:t>
      </w:r>
      <w:r w:rsidR="00084C1B">
        <w:rPr>
          <w:rFonts w:ascii="Times New Roman" w:hAnsi="Times New Roman"/>
          <w:iCs/>
          <w:sz w:val="24"/>
          <w:szCs w:val="24"/>
        </w:rPr>
        <w:t>agosto</w:t>
      </w:r>
      <w:r>
        <w:rPr>
          <w:rFonts w:ascii="Times New Roman" w:hAnsi="Times New Roman"/>
          <w:iCs/>
          <w:sz w:val="24"/>
          <w:szCs w:val="24"/>
        </w:rPr>
        <w:t xml:space="preserve"> de</w:t>
      </w:r>
      <w:r w:rsidRPr="00B5336A">
        <w:rPr>
          <w:rFonts w:ascii="Times New Roman" w:hAnsi="Times New Roman"/>
          <w:iCs/>
          <w:sz w:val="24"/>
          <w:szCs w:val="24"/>
        </w:rPr>
        <w:t xml:space="preserve"> 2024.</w:t>
      </w:r>
    </w:p>
    <w:p w14:paraId="2A19815C" w14:textId="50743DA9" w:rsidR="000F2649" w:rsidRDefault="005C39AD" w:rsidP="005C39AD">
      <w:pPr>
        <w:spacing w:line="240" w:lineRule="auto"/>
        <w:jc w:val="center"/>
        <w:rPr>
          <w:rFonts w:ascii="Times New Roman" w:hAnsi="Times New Roman"/>
          <w:b/>
          <w:bCs/>
          <w:sz w:val="24"/>
          <w:szCs w:val="24"/>
        </w:rPr>
      </w:pPr>
      <w:r>
        <w:rPr>
          <w:rFonts w:ascii="Times New Roman" w:hAnsi="Times New Roman"/>
          <w:b/>
          <w:bCs/>
          <w:sz w:val="24"/>
          <w:szCs w:val="24"/>
        </w:rPr>
        <w:t xml:space="preserve">JOSÉ ROBERTO BRANDÃO PINHEIRO </w:t>
      </w:r>
    </w:p>
    <w:p w14:paraId="45FE33D8" w14:textId="4932B0E4" w:rsidR="00D00CDF" w:rsidRPr="005C39AD" w:rsidRDefault="005C39AD" w:rsidP="005C39AD">
      <w:pPr>
        <w:spacing w:line="240" w:lineRule="auto"/>
        <w:jc w:val="center"/>
        <w:rPr>
          <w:rFonts w:ascii="Times New Roman" w:hAnsi="Times New Roman"/>
          <w:b/>
          <w:bCs/>
          <w:sz w:val="24"/>
          <w:szCs w:val="24"/>
        </w:rPr>
      </w:pPr>
      <w:r>
        <w:rPr>
          <w:rFonts w:ascii="Times New Roman" w:hAnsi="Times New Roman"/>
          <w:b/>
          <w:bCs/>
          <w:sz w:val="24"/>
          <w:szCs w:val="24"/>
        </w:rPr>
        <w:lastRenderedPageBreak/>
        <w:t>DIRETOR</w:t>
      </w:r>
      <w:r w:rsidRPr="00B5336A">
        <w:rPr>
          <w:rFonts w:ascii="Times New Roman" w:hAnsi="Times New Roman"/>
          <w:b/>
          <w:bCs/>
          <w:sz w:val="24"/>
          <w:szCs w:val="24"/>
        </w:rPr>
        <w:t xml:space="preserve"> DA CÂMARA MUNICIPAL</w:t>
      </w:r>
    </w:p>
    <w:sectPr w:rsidR="00D00CDF" w:rsidRPr="005C39AD" w:rsidSect="00A519F1">
      <w:headerReference w:type="default" r:id="rId13"/>
      <w:pgSz w:w="11906" w:h="16838"/>
      <w:pgMar w:top="709" w:right="851" w:bottom="85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24780C" w14:textId="77777777" w:rsidR="005A2E7D" w:rsidRDefault="005A2E7D" w:rsidP="005E423F">
      <w:pPr>
        <w:spacing w:after="0" w:line="240" w:lineRule="auto"/>
      </w:pPr>
      <w:r>
        <w:separator/>
      </w:r>
    </w:p>
  </w:endnote>
  <w:endnote w:type="continuationSeparator" w:id="0">
    <w:p w14:paraId="7F91EAAA" w14:textId="77777777" w:rsidR="005A2E7D" w:rsidRDefault="005A2E7D" w:rsidP="005E4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7C11B" w14:textId="77777777" w:rsidR="005A2E7D" w:rsidRDefault="005A2E7D" w:rsidP="005E423F">
      <w:pPr>
        <w:spacing w:after="0" w:line="240" w:lineRule="auto"/>
      </w:pPr>
      <w:r>
        <w:separator/>
      </w:r>
    </w:p>
  </w:footnote>
  <w:footnote w:type="continuationSeparator" w:id="0">
    <w:p w14:paraId="72420246" w14:textId="77777777" w:rsidR="005A2E7D" w:rsidRDefault="005A2E7D" w:rsidP="005E4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4842" w14:textId="77777777"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94534"/>
    <w:multiLevelType w:val="multilevel"/>
    <w:tmpl w:val="361AD272"/>
    <w:lvl w:ilvl="0">
      <w:start w:val="1"/>
      <w:numFmt w:val="bullet"/>
      <w:lvlText w:val=""/>
      <w:lvlJc w:val="left"/>
      <w:pPr>
        <w:tabs>
          <w:tab w:val="num" w:pos="1440"/>
        </w:tabs>
        <w:ind w:left="1440" w:hanging="360"/>
      </w:pPr>
      <w:rPr>
        <w:rFonts w:ascii="Symbol" w:hAnsi="Symbol" w:cs="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 w15:restartNumberingAfterBreak="0">
    <w:nsid w:val="1DEC2F80"/>
    <w:multiLevelType w:val="multilevel"/>
    <w:tmpl w:val="8A926EC2"/>
    <w:lvl w:ilvl="0">
      <w:start w:val="1"/>
      <w:numFmt w:val="decimal"/>
      <w:lvlText w:val="%1."/>
      <w:lvlJc w:val="left"/>
      <w:pPr>
        <w:ind w:left="360" w:hanging="360"/>
      </w:pPr>
      <w:rPr>
        <w:b w:val="0"/>
        <w:bCs/>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A83220A"/>
    <w:multiLevelType w:val="multilevel"/>
    <w:tmpl w:val="447A698E"/>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31E2735F"/>
    <w:multiLevelType w:val="multilevel"/>
    <w:tmpl w:val="82FC6702"/>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5" w15:restartNumberingAfterBreak="0">
    <w:nsid w:val="43E44982"/>
    <w:multiLevelType w:val="multilevel"/>
    <w:tmpl w:val="8BD4E932"/>
    <w:lvl w:ilvl="0">
      <w:start w:val="3"/>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6" w15:restartNumberingAfterBreak="0">
    <w:nsid w:val="4D712665"/>
    <w:multiLevelType w:val="multilevel"/>
    <w:tmpl w:val="53E04E66"/>
    <w:lvl w:ilvl="0">
      <w:start w:val="8"/>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b/>
        <w:bCs/>
      </w:r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7" w15:restartNumberingAfterBreak="0">
    <w:nsid w:val="52D32BC4"/>
    <w:multiLevelType w:val="multilevel"/>
    <w:tmpl w:val="995E108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542400506">
    <w:abstractNumId w:val="4"/>
  </w:num>
  <w:num w:numId="2" w16cid:durableId="1745298217">
    <w:abstractNumId w:val="1"/>
  </w:num>
  <w:num w:numId="3" w16cid:durableId="1644045002">
    <w:abstractNumId w:val="7"/>
  </w:num>
  <w:num w:numId="4" w16cid:durableId="674915409">
    <w:abstractNumId w:val="5"/>
  </w:num>
  <w:num w:numId="5" w16cid:durableId="404381612">
    <w:abstractNumId w:val="0"/>
  </w:num>
  <w:num w:numId="6" w16cid:durableId="2050179960">
    <w:abstractNumId w:val="2"/>
  </w:num>
  <w:num w:numId="7" w16cid:durableId="479734286">
    <w:abstractNumId w:val="3"/>
  </w:num>
  <w:num w:numId="8" w16cid:durableId="1432509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4EC"/>
    <w:rsid w:val="000035FB"/>
    <w:rsid w:val="0005177C"/>
    <w:rsid w:val="0006190B"/>
    <w:rsid w:val="00067B56"/>
    <w:rsid w:val="00084C1B"/>
    <w:rsid w:val="000B4DC8"/>
    <w:rsid w:val="000C1CA5"/>
    <w:rsid w:val="000F2649"/>
    <w:rsid w:val="00133CFF"/>
    <w:rsid w:val="0014397C"/>
    <w:rsid w:val="00157671"/>
    <w:rsid w:val="001B2630"/>
    <w:rsid w:val="001E1909"/>
    <w:rsid w:val="001E600C"/>
    <w:rsid w:val="00243599"/>
    <w:rsid w:val="00251CB6"/>
    <w:rsid w:val="002B0B51"/>
    <w:rsid w:val="002D44D1"/>
    <w:rsid w:val="002E5DB6"/>
    <w:rsid w:val="00304BE5"/>
    <w:rsid w:val="00315ED3"/>
    <w:rsid w:val="00316F08"/>
    <w:rsid w:val="00323792"/>
    <w:rsid w:val="003239B7"/>
    <w:rsid w:val="003551F0"/>
    <w:rsid w:val="00382215"/>
    <w:rsid w:val="003A3FC9"/>
    <w:rsid w:val="003C0492"/>
    <w:rsid w:val="003D0526"/>
    <w:rsid w:val="003D185E"/>
    <w:rsid w:val="003E71ED"/>
    <w:rsid w:val="00481556"/>
    <w:rsid w:val="00482FDF"/>
    <w:rsid w:val="004B0843"/>
    <w:rsid w:val="005056D9"/>
    <w:rsid w:val="00511D56"/>
    <w:rsid w:val="00527D6F"/>
    <w:rsid w:val="00551533"/>
    <w:rsid w:val="00566A4C"/>
    <w:rsid w:val="00580819"/>
    <w:rsid w:val="005900B7"/>
    <w:rsid w:val="00597109"/>
    <w:rsid w:val="005A2E7D"/>
    <w:rsid w:val="005B4970"/>
    <w:rsid w:val="005B7FF4"/>
    <w:rsid w:val="005C39AD"/>
    <w:rsid w:val="005D1EAC"/>
    <w:rsid w:val="005E423F"/>
    <w:rsid w:val="005F39FD"/>
    <w:rsid w:val="00630B5F"/>
    <w:rsid w:val="006416F1"/>
    <w:rsid w:val="00647AA4"/>
    <w:rsid w:val="00681D69"/>
    <w:rsid w:val="006C33CA"/>
    <w:rsid w:val="00702D54"/>
    <w:rsid w:val="00705019"/>
    <w:rsid w:val="00707B33"/>
    <w:rsid w:val="0073346A"/>
    <w:rsid w:val="00733D89"/>
    <w:rsid w:val="00770EE5"/>
    <w:rsid w:val="00781E52"/>
    <w:rsid w:val="007A696F"/>
    <w:rsid w:val="007B0796"/>
    <w:rsid w:val="007C7973"/>
    <w:rsid w:val="007E2367"/>
    <w:rsid w:val="007E48A5"/>
    <w:rsid w:val="00800D70"/>
    <w:rsid w:val="00807624"/>
    <w:rsid w:val="00815313"/>
    <w:rsid w:val="00831A99"/>
    <w:rsid w:val="00852735"/>
    <w:rsid w:val="0085594C"/>
    <w:rsid w:val="00874737"/>
    <w:rsid w:val="008832A1"/>
    <w:rsid w:val="008B42EF"/>
    <w:rsid w:val="008C5121"/>
    <w:rsid w:val="008C6C0E"/>
    <w:rsid w:val="00925ABF"/>
    <w:rsid w:val="00977D6A"/>
    <w:rsid w:val="009827AD"/>
    <w:rsid w:val="009C139C"/>
    <w:rsid w:val="009C49D4"/>
    <w:rsid w:val="009C5CDC"/>
    <w:rsid w:val="009C7937"/>
    <w:rsid w:val="009D09A1"/>
    <w:rsid w:val="00A01418"/>
    <w:rsid w:val="00A1116D"/>
    <w:rsid w:val="00A27E3C"/>
    <w:rsid w:val="00A519F1"/>
    <w:rsid w:val="00A705A0"/>
    <w:rsid w:val="00A76499"/>
    <w:rsid w:val="00A8417E"/>
    <w:rsid w:val="00AA1682"/>
    <w:rsid w:val="00AC1317"/>
    <w:rsid w:val="00AE5F50"/>
    <w:rsid w:val="00B00C95"/>
    <w:rsid w:val="00B07DE0"/>
    <w:rsid w:val="00B07F60"/>
    <w:rsid w:val="00B15CBA"/>
    <w:rsid w:val="00B2202E"/>
    <w:rsid w:val="00B6614B"/>
    <w:rsid w:val="00B87E7F"/>
    <w:rsid w:val="00BA3D50"/>
    <w:rsid w:val="00BA6664"/>
    <w:rsid w:val="00BB7302"/>
    <w:rsid w:val="00BD5E45"/>
    <w:rsid w:val="00BF78B2"/>
    <w:rsid w:val="00C32C15"/>
    <w:rsid w:val="00C86759"/>
    <w:rsid w:val="00C92F32"/>
    <w:rsid w:val="00D00CDF"/>
    <w:rsid w:val="00D06588"/>
    <w:rsid w:val="00D428B3"/>
    <w:rsid w:val="00D46B54"/>
    <w:rsid w:val="00D75524"/>
    <w:rsid w:val="00DA7754"/>
    <w:rsid w:val="00DC41C8"/>
    <w:rsid w:val="00E35BF6"/>
    <w:rsid w:val="00E40106"/>
    <w:rsid w:val="00E440C3"/>
    <w:rsid w:val="00E51F70"/>
    <w:rsid w:val="00E74DB1"/>
    <w:rsid w:val="00E9628F"/>
    <w:rsid w:val="00EA1161"/>
    <w:rsid w:val="00ED34CD"/>
    <w:rsid w:val="00EE0ADE"/>
    <w:rsid w:val="00EE5564"/>
    <w:rsid w:val="00F34BD1"/>
    <w:rsid w:val="00F81C89"/>
    <w:rsid w:val="00F858E5"/>
    <w:rsid w:val="00FB3AB1"/>
    <w:rsid w:val="00FC0618"/>
    <w:rsid w:val="00FC69D3"/>
    <w:rsid w:val="00FE251E"/>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PargrafodaLista">
    <w:name w:val="List Paragraph"/>
    <w:basedOn w:val="Normal"/>
    <w:uiPriority w:val="1"/>
    <w:qFormat/>
    <w:rsid w:val="000F2649"/>
    <w:pPr>
      <w:spacing w:after="0"/>
      <w:ind w:left="720"/>
      <w:contextualSpacing/>
    </w:pPr>
    <w:rPr>
      <w:rFonts w:ascii="Arial" w:eastAsia="Arial" w:hAnsi="Arial" w:cs="Arial"/>
      <w:lang w:eastAsia="pt-BR"/>
    </w:rPr>
  </w:style>
  <w:style w:type="character" w:styleId="Hyperlink">
    <w:name w:val="Hyperlink"/>
    <w:rsid w:val="000F2649"/>
    <w:rPr>
      <w:color w:val="0000FF"/>
      <w:u w:val="single"/>
    </w:rPr>
  </w:style>
  <w:style w:type="character" w:styleId="MenoPendente">
    <w:name w:val="Unresolved Mention"/>
    <w:basedOn w:val="Fontepargpadro"/>
    <w:uiPriority w:val="99"/>
    <w:semiHidden/>
    <w:unhideWhenUsed/>
    <w:rsid w:val="003A3FC9"/>
    <w:rPr>
      <w:color w:val="605E5C"/>
      <w:shd w:val="clear" w:color="auto" w:fill="E1DFDD"/>
    </w:rPr>
  </w:style>
  <w:style w:type="table" w:styleId="Tabelacomgrade">
    <w:name w:val="Table Grid"/>
    <w:basedOn w:val="Tabelanormal"/>
    <w:uiPriority w:val="39"/>
    <w:rsid w:val="00EE0ADE"/>
    <w:pPr>
      <w:autoSpaceDN w:val="0"/>
    </w:pPr>
    <w:rPr>
      <w:rFonts w:ascii="Times New Roman" w:eastAsia="MS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camarapedrabela.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dade@camarapedrabela.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camarapedrabela.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cretaria@camarapedrabela.sp.gov,br" TargetMode="External"/><Relationship Id="rId4" Type="http://schemas.openxmlformats.org/officeDocument/2006/relationships/settings" Target="settings.xml"/><Relationship Id="rId9" Type="http://schemas.openxmlformats.org/officeDocument/2006/relationships/hyperlink" Target="mailto:secretaria@camarapedrabela.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0B7671-7314-4D32-BD83-056140C8C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1538</Words>
  <Characters>8311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camar</cp:lastModifiedBy>
  <cp:revision>16</cp:revision>
  <cp:lastPrinted>2024-07-17T14:20:00Z</cp:lastPrinted>
  <dcterms:created xsi:type="dcterms:W3CDTF">2024-04-22T19:23:00Z</dcterms:created>
  <dcterms:modified xsi:type="dcterms:W3CDTF">2024-08-06T17:32:00Z</dcterms:modified>
</cp:coreProperties>
</file>