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11D889E6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>COMISSÃO DE CONSTITUIÇÃO, JUSTIÇA E REDAÇÃO</w:t>
      </w:r>
    </w:p>
    <w:bookmarkEnd w:id="0"/>
    <w:p w14:paraId="58BDB026" w14:textId="77777777" w:rsidR="00D41009" w:rsidRPr="009A3EBE" w:rsidRDefault="00D41009" w:rsidP="009A3EB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1B84DD" w14:textId="09085F3B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CD290E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081DE2">
        <w:rPr>
          <w:rFonts w:asciiTheme="majorHAnsi" w:hAnsiTheme="majorHAnsi" w:cstheme="majorHAnsi"/>
          <w:sz w:val="24"/>
          <w:szCs w:val="24"/>
        </w:rPr>
        <w:t>Lei</w:t>
      </w:r>
      <w:r w:rsidR="00081DE2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081DE2">
        <w:rPr>
          <w:rFonts w:asciiTheme="majorHAnsi" w:hAnsiTheme="majorHAnsi" w:cstheme="majorHAnsi"/>
          <w:sz w:val="24"/>
          <w:szCs w:val="24"/>
        </w:rPr>
        <w:t xml:space="preserve">nº </w:t>
      </w:r>
      <w:r w:rsidRPr="00CD290E">
        <w:rPr>
          <w:rFonts w:asciiTheme="majorHAnsi" w:hAnsiTheme="majorHAnsi" w:cstheme="majorHAnsi"/>
          <w:sz w:val="24"/>
          <w:szCs w:val="24"/>
        </w:rPr>
        <w:t>0</w:t>
      </w:r>
      <w:r w:rsidR="00132CAB">
        <w:rPr>
          <w:rFonts w:asciiTheme="majorHAnsi" w:hAnsiTheme="majorHAnsi" w:cstheme="majorHAnsi"/>
          <w:sz w:val="24"/>
          <w:szCs w:val="24"/>
        </w:rPr>
        <w:t>8</w:t>
      </w:r>
      <w:r w:rsidRPr="00CD290E">
        <w:rPr>
          <w:rFonts w:asciiTheme="majorHAnsi" w:hAnsiTheme="majorHAnsi" w:cstheme="majorHAnsi"/>
          <w:sz w:val="24"/>
          <w:szCs w:val="24"/>
        </w:rPr>
        <w:t>/202</w:t>
      </w:r>
      <w:r w:rsidR="00797EDF" w:rsidRPr="00CD290E">
        <w:rPr>
          <w:rFonts w:asciiTheme="majorHAnsi" w:hAnsiTheme="majorHAnsi" w:cstheme="majorHAnsi"/>
          <w:sz w:val="24"/>
          <w:szCs w:val="24"/>
        </w:rPr>
        <w:t>5</w:t>
      </w:r>
      <w:r w:rsidRPr="00CD290E">
        <w:rPr>
          <w:rFonts w:asciiTheme="majorHAnsi" w:hAnsiTheme="majorHAnsi" w:cstheme="majorHAnsi"/>
          <w:sz w:val="24"/>
          <w:szCs w:val="24"/>
        </w:rPr>
        <w:t>.</w:t>
      </w:r>
      <w:r w:rsidRPr="00CD290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3AC4CAB5" w14:textId="41591AEB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132CAB">
        <w:rPr>
          <w:rFonts w:asciiTheme="majorHAnsi" w:hAnsiTheme="majorHAnsi" w:cstheme="majorHAnsi"/>
          <w:sz w:val="24"/>
          <w:szCs w:val="24"/>
        </w:rPr>
        <w:t xml:space="preserve">Roseli Jesus do Amaral Leme – Vereadora </w:t>
      </w:r>
    </w:p>
    <w:p w14:paraId="13ACFD2F" w14:textId="251A847E" w:rsidR="00797EDF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bookmarkStart w:id="1" w:name="_Hlk187409975"/>
      <w:r w:rsidR="00797EDF"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“</w:t>
      </w:r>
      <w:bookmarkEnd w:id="1"/>
      <w:r w:rsidR="00132CAB">
        <w:rPr>
          <w:rFonts w:asciiTheme="majorHAnsi" w:hAnsiTheme="majorHAnsi" w:cstheme="majorHAnsi"/>
          <w:bCs/>
          <w:i/>
          <w:iCs/>
          <w:sz w:val="24"/>
          <w:szCs w:val="24"/>
        </w:rPr>
        <w:t>Dispõe sobre a concessão de um dia de folga ao servidor público no dia do seu aniversário, sem prejuízo de seus vencimentos</w:t>
      </w:r>
      <w:r w:rsidR="00797EDF"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.”</w:t>
      </w:r>
    </w:p>
    <w:p w14:paraId="2D283DE7" w14:textId="6E79A11B" w:rsidR="00797EDF" w:rsidRPr="00CD290E" w:rsidRDefault="00797EDF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F92527" w14:textId="2C742AB6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 w:rsidR="0023605C">
        <w:rPr>
          <w:rFonts w:asciiTheme="majorHAnsi" w:hAnsiTheme="majorHAnsi" w:cstheme="majorHAnsi"/>
          <w:sz w:val="24"/>
          <w:szCs w:val="24"/>
        </w:rPr>
        <w:t>Lei</w:t>
      </w:r>
      <w:r w:rsidRPr="00CD290E">
        <w:rPr>
          <w:rFonts w:asciiTheme="majorHAnsi" w:hAnsiTheme="majorHAnsi" w:cstheme="majorHAnsi"/>
          <w:sz w:val="24"/>
          <w:szCs w:val="24"/>
        </w:rPr>
        <w:t xml:space="preserve"> 0</w:t>
      </w:r>
      <w:r w:rsidR="00132CAB">
        <w:rPr>
          <w:rFonts w:asciiTheme="majorHAnsi" w:hAnsiTheme="majorHAnsi" w:cstheme="majorHAnsi"/>
          <w:sz w:val="24"/>
          <w:szCs w:val="24"/>
        </w:rPr>
        <w:t>8</w:t>
      </w:r>
      <w:r w:rsidRPr="00CD290E">
        <w:rPr>
          <w:rFonts w:asciiTheme="majorHAnsi" w:hAnsiTheme="majorHAnsi" w:cstheme="majorHAnsi"/>
          <w:sz w:val="24"/>
          <w:szCs w:val="24"/>
        </w:rPr>
        <w:t>/202</w:t>
      </w:r>
      <w:r w:rsidR="00797EDF" w:rsidRPr="00CD290E">
        <w:rPr>
          <w:rFonts w:asciiTheme="majorHAnsi" w:hAnsiTheme="majorHAnsi" w:cstheme="majorHAnsi"/>
          <w:sz w:val="24"/>
          <w:szCs w:val="24"/>
        </w:rPr>
        <w:t>5</w:t>
      </w:r>
      <w:r w:rsidRPr="00CD290E">
        <w:rPr>
          <w:rFonts w:asciiTheme="majorHAnsi" w:hAnsiTheme="majorHAnsi" w:cstheme="majorHAnsi"/>
          <w:sz w:val="24"/>
          <w:szCs w:val="24"/>
        </w:rPr>
        <w:t xml:space="preserve">, nos termos do artigo 116 do Regimento Interno, se 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manifesta a comissão de </w:t>
      </w:r>
      <w:r w:rsidR="00CD290E" w:rsidRPr="00CD290E">
        <w:rPr>
          <w:rFonts w:asciiTheme="majorHAnsi" w:hAnsiTheme="majorHAnsi" w:cstheme="majorHAnsi"/>
          <w:sz w:val="24"/>
          <w:szCs w:val="24"/>
        </w:rPr>
        <w:t>C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 w:rsidRPr="00CD290E">
        <w:rPr>
          <w:rFonts w:asciiTheme="majorHAnsi" w:hAnsiTheme="majorHAnsi" w:cstheme="majorHAnsi"/>
          <w:sz w:val="24"/>
          <w:szCs w:val="24"/>
        </w:rPr>
        <w:t>J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 w:rsidRPr="00CD290E">
        <w:rPr>
          <w:rFonts w:asciiTheme="majorHAnsi" w:hAnsiTheme="majorHAnsi" w:cstheme="majorHAnsi"/>
          <w:sz w:val="24"/>
          <w:szCs w:val="24"/>
        </w:rPr>
        <w:t>R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edação,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após </w:t>
      </w:r>
      <w:r w:rsidR="00DD1229" w:rsidRPr="00CD290E">
        <w:rPr>
          <w:rFonts w:asciiTheme="majorHAnsi" w:hAnsiTheme="majorHAnsi" w:cstheme="majorHAnsi"/>
          <w:sz w:val="24"/>
          <w:szCs w:val="24"/>
        </w:rPr>
        <w:t>a devida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361304F6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B22943" w14:textId="26650C96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1) DO OBJETO</w:t>
      </w:r>
      <w:r w:rsidR="00081DE2">
        <w:rPr>
          <w:rFonts w:asciiTheme="majorHAnsi" w:hAnsiTheme="majorHAnsi" w:cstheme="majorHAnsi"/>
          <w:b/>
          <w:sz w:val="24"/>
          <w:szCs w:val="24"/>
          <w:u w:val="single"/>
        </w:rPr>
        <w:t xml:space="preserve"> DO PROJETO DE LEI Nº 0</w:t>
      </w:r>
      <w:r w:rsidR="00132CAB">
        <w:rPr>
          <w:rFonts w:asciiTheme="majorHAnsi" w:hAnsiTheme="majorHAnsi" w:cstheme="majorHAnsi"/>
          <w:b/>
          <w:sz w:val="24"/>
          <w:szCs w:val="24"/>
          <w:u w:val="single"/>
        </w:rPr>
        <w:t>8</w:t>
      </w:r>
      <w:r w:rsidR="00081DE2">
        <w:rPr>
          <w:rFonts w:asciiTheme="majorHAnsi" w:hAnsiTheme="majorHAnsi" w:cstheme="majorHAnsi"/>
          <w:b/>
          <w:sz w:val="24"/>
          <w:szCs w:val="24"/>
          <w:u w:val="single"/>
        </w:rPr>
        <w:t>/2025</w:t>
      </w: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57E5A549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AC1580" w14:textId="79C9A8AA" w:rsidR="00DD1229" w:rsidRPr="00132CAB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32CAB">
        <w:rPr>
          <w:rFonts w:asciiTheme="majorHAnsi" w:hAnsiTheme="majorHAnsi" w:cstheme="majorHAnsi"/>
          <w:sz w:val="24"/>
          <w:szCs w:val="24"/>
        </w:rPr>
        <w:t>Trata-se de projeto de lei que tem</w:t>
      </w:r>
      <w:r w:rsidR="00D41009" w:rsidRPr="00132CAB">
        <w:rPr>
          <w:rFonts w:asciiTheme="majorHAnsi" w:hAnsiTheme="majorHAnsi" w:cstheme="majorHAnsi"/>
          <w:sz w:val="24"/>
          <w:szCs w:val="24"/>
        </w:rPr>
        <w:t xml:space="preserve"> por objeto </w:t>
      </w:r>
      <w:r w:rsidR="007340C5" w:rsidRPr="00132CAB">
        <w:rPr>
          <w:rFonts w:asciiTheme="majorHAnsi" w:hAnsiTheme="majorHAnsi" w:cstheme="majorHAnsi"/>
          <w:sz w:val="24"/>
          <w:szCs w:val="24"/>
        </w:rPr>
        <w:t xml:space="preserve">a </w:t>
      </w:r>
      <w:r w:rsidRPr="00132CAB">
        <w:rPr>
          <w:rFonts w:asciiTheme="majorHAnsi" w:hAnsiTheme="majorHAnsi" w:cstheme="majorHAnsi"/>
          <w:sz w:val="24"/>
          <w:szCs w:val="24"/>
        </w:rPr>
        <w:t xml:space="preserve">aprovação </w:t>
      </w:r>
      <w:r w:rsidR="00132CAB" w:rsidRPr="00132CAB">
        <w:rPr>
          <w:rFonts w:asciiTheme="majorHAnsi" w:hAnsiTheme="majorHAnsi" w:cstheme="majorHAnsi"/>
          <w:sz w:val="24"/>
          <w:szCs w:val="24"/>
        </w:rPr>
        <w:t>da</w:t>
      </w:r>
      <w:r w:rsidR="00132CAB" w:rsidRPr="00132CAB">
        <w:rPr>
          <w:rFonts w:asciiTheme="majorHAnsi" w:hAnsiTheme="majorHAnsi" w:cstheme="majorHAnsi"/>
          <w:bCs/>
          <w:sz w:val="24"/>
          <w:szCs w:val="24"/>
        </w:rPr>
        <w:t xml:space="preserve"> concessão de um dia de folga ao servidor público</w:t>
      </w:r>
      <w:r w:rsidR="00132CAB">
        <w:rPr>
          <w:rFonts w:asciiTheme="majorHAnsi" w:hAnsiTheme="majorHAnsi" w:cstheme="majorHAnsi"/>
          <w:bCs/>
          <w:sz w:val="24"/>
          <w:szCs w:val="24"/>
        </w:rPr>
        <w:t xml:space="preserve"> do Município</w:t>
      </w:r>
      <w:r w:rsidR="00132CAB" w:rsidRPr="00132CAB">
        <w:rPr>
          <w:rFonts w:asciiTheme="majorHAnsi" w:hAnsiTheme="majorHAnsi" w:cstheme="majorHAnsi"/>
          <w:bCs/>
          <w:sz w:val="24"/>
          <w:szCs w:val="24"/>
        </w:rPr>
        <w:t xml:space="preserve"> no dia do seu aniversário, sem prejuízo de seus vencimentos</w:t>
      </w:r>
      <w:r w:rsidR="00132CAB">
        <w:rPr>
          <w:rFonts w:asciiTheme="majorHAnsi" w:hAnsiTheme="majorHAnsi" w:cstheme="majorHAnsi"/>
          <w:bCs/>
          <w:sz w:val="24"/>
          <w:szCs w:val="24"/>
        </w:rPr>
        <w:t>.</w:t>
      </w:r>
    </w:p>
    <w:p w14:paraId="65AF2DE1" w14:textId="295363D8" w:rsidR="0023605C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O projeto foi apresentad</w:t>
      </w:r>
      <w:r w:rsidR="00132CAB">
        <w:rPr>
          <w:rFonts w:asciiTheme="majorHAnsi" w:hAnsiTheme="majorHAnsi" w:cstheme="majorHAnsi"/>
          <w:sz w:val="24"/>
          <w:szCs w:val="24"/>
        </w:rPr>
        <w:t xml:space="preserve">o pela Nobre Vereadora Roseli Jesus do Amaral Leme </w:t>
      </w:r>
      <w:r w:rsidRPr="0023605C">
        <w:rPr>
          <w:rFonts w:asciiTheme="majorHAnsi" w:hAnsiTheme="majorHAnsi" w:cstheme="majorHAnsi"/>
          <w:sz w:val="24"/>
          <w:szCs w:val="24"/>
        </w:rPr>
        <w:t xml:space="preserve">e sua principal justificativa reside na necessidade de garantir </w:t>
      </w:r>
      <w:r w:rsidR="00132CAB">
        <w:rPr>
          <w:rFonts w:asciiTheme="majorHAnsi" w:hAnsiTheme="majorHAnsi" w:cstheme="majorHAnsi"/>
          <w:sz w:val="24"/>
          <w:szCs w:val="24"/>
        </w:rPr>
        <w:t xml:space="preserve">aos servidores municipais o descanso no dia das comemorações de aniversário, </w:t>
      </w:r>
      <w:r w:rsidRPr="0023605C">
        <w:rPr>
          <w:rFonts w:asciiTheme="majorHAnsi" w:hAnsiTheme="majorHAnsi" w:cstheme="majorHAnsi"/>
          <w:sz w:val="24"/>
          <w:szCs w:val="24"/>
        </w:rPr>
        <w:t>promovendo a justa valorização do funcionalismo.</w:t>
      </w:r>
    </w:p>
    <w:p w14:paraId="7BA24F61" w14:textId="68B27974" w:rsidR="00EA4BF1" w:rsidRPr="009849E9" w:rsidRDefault="00EA4BF1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Houve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 xml:space="preserve">análise da </w:t>
      </w:r>
      <w:r w:rsidR="00132CAB">
        <w:rPr>
          <w:rFonts w:asciiTheme="majorHAnsi" w:hAnsiTheme="majorHAnsi" w:cstheme="majorHAnsi"/>
          <w:sz w:val="24"/>
          <w:szCs w:val="24"/>
        </w:rPr>
        <w:t>Procuradoria</w:t>
      </w:r>
      <w:r w:rsidRPr="009849E9">
        <w:rPr>
          <w:rFonts w:asciiTheme="majorHAnsi" w:hAnsiTheme="majorHAnsi" w:cstheme="majorHAnsi"/>
          <w:sz w:val="24"/>
          <w:szCs w:val="24"/>
        </w:rPr>
        <w:t xml:space="preserve"> Jurídica opinando favoravelmente pela tramitação do referido projeto.</w:t>
      </w:r>
    </w:p>
    <w:p w14:paraId="35398B50" w14:textId="77777777" w:rsidR="00EA4BF1" w:rsidRDefault="00EA4BF1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6EE0BDE4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2) DO RELATÓRIO:</w:t>
      </w:r>
    </w:p>
    <w:p w14:paraId="36D52617" w14:textId="33E6F31C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r w:rsidR="0023605C" w:rsidRPr="0023605C">
        <w:rPr>
          <w:rFonts w:asciiTheme="majorHAnsi" w:hAnsiTheme="majorHAnsi" w:cstheme="majorHAnsi"/>
          <w:sz w:val="24"/>
          <w:szCs w:val="24"/>
        </w:rPr>
        <w:t>Comissão de Constituição, Justiça e Redação,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lastRenderedPageBreak/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constitucionalidade, legalidade e regimentalidade. </w:t>
      </w:r>
    </w:p>
    <w:p w14:paraId="7DB3A833" w14:textId="57CC512B" w:rsidR="00CD290E" w:rsidRPr="00CD290E" w:rsidRDefault="0023605C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2C26AF4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C841BE" w14:textId="77777777" w:rsidR="00797EDF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LEGALIDADE: </w:t>
      </w:r>
    </w:p>
    <w:p w14:paraId="399AD9B8" w14:textId="77777777" w:rsidR="00797EDF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F1E446" w14:textId="61BDF38B" w:rsidR="0023605C" w:rsidRDefault="00797EDF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 análise do Projeto de </w:t>
      </w:r>
      <w:r w:rsidR="00132CAB">
        <w:rPr>
          <w:rFonts w:asciiTheme="majorHAnsi" w:hAnsiTheme="majorHAnsi" w:cstheme="majorHAnsi"/>
          <w:sz w:val="24"/>
          <w:szCs w:val="24"/>
        </w:rPr>
        <w:t>Lei</w:t>
      </w:r>
      <w:r w:rsidRPr="00CD290E">
        <w:rPr>
          <w:rFonts w:asciiTheme="majorHAnsi" w:hAnsiTheme="majorHAnsi" w:cstheme="majorHAnsi"/>
          <w:sz w:val="24"/>
          <w:szCs w:val="24"/>
        </w:rPr>
        <w:t xml:space="preserve"> foi realizada sob os prismas da Constituição Federal e das normas internas da Câmara Municipal.</w:t>
      </w:r>
    </w:p>
    <w:p w14:paraId="23D96017" w14:textId="41B51FBA" w:rsidR="00797EDF" w:rsidRPr="00CD290E" w:rsidRDefault="00132CAB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proposta está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em conformidade com as disposições constitucionais, especialmente </w:t>
      </w:r>
      <w:r>
        <w:rPr>
          <w:rFonts w:asciiTheme="majorHAnsi" w:hAnsiTheme="majorHAnsi" w:cstheme="majorHAnsi"/>
          <w:sz w:val="24"/>
          <w:szCs w:val="24"/>
        </w:rPr>
        <w:t>nas que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assegura</w:t>
      </w:r>
      <w:r>
        <w:rPr>
          <w:rFonts w:asciiTheme="majorHAnsi" w:hAnsiTheme="majorHAnsi" w:cstheme="majorHAnsi"/>
          <w:sz w:val="24"/>
          <w:szCs w:val="24"/>
        </w:rPr>
        <w:t>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aos servidores públicos a valorização </w:t>
      </w:r>
      <w:r>
        <w:rPr>
          <w:rFonts w:asciiTheme="majorHAnsi" w:hAnsiTheme="majorHAnsi" w:cstheme="majorHAnsi"/>
          <w:sz w:val="24"/>
          <w:szCs w:val="24"/>
        </w:rPr>
        <w:t xml:space="preserve">de seu trabalho. </w:t>
      </w:r>
      <w:r w:rsidR="0023605C" w:rsidRPr="0023605C">
        <w:rPr>
          <w:rFonts w:asciiTheme="majorHAnsi" w:hAnsiTheme="majorHAnsi" w:cstheme="majorHAnsi"/>
          <w:sz w:val="24"/>
          <w:szCs w:val="24"/>
        </w:rPr>
        <w:t>Também se alinha à legislação infraconstitucional, que regula as políticas públicas de pessoal e de orçamento.</w:t>
      </w:r>
    </w:p>
    <w:p w14:paraId="5468DDD8" w14:textId="140ADB32" w:rsidR="00394536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Além disso, o projeto não apresenta vícios de forma ou de mérito</w:t>
      </w:r>
      <w:r w:rsidR="00CD290E">
        <w:rPr>
          <w:rFonts w:asciiTheme="majorHAnsi" w:hAnsiTheme="majorHAnsi" w:cstheme="majorHAnsi"/>
          <w:sz w:val="24"/>
          <w:szCs w:val="24"/>
        </w:rPr>
        <w:t>,</w:t>
      </w:r>
      <w:r w:rsidRPr="00CD290E">
        <w:rPr>
          <w:rFonts w:asciiTheme="majorHAnsi" w:hAnsiTheme="majorHAnsi" w:cstheme="majorHAnsi"/>
          <w:sz w:val="24"/>
          <w:szCs w:val="24"/>
        </w:rPr>
        <w:t xml:space="preserve"> que possam comprometer sua constitucionalidade ou legalidade. </w:t>
      </w:r>
    </w:p>
    <w:p w14:paraId="47309BF1" w14:textId="77777777" w:rsidR="00394536" w:rsidRPr="00CD290E" w:rsidRDefault="00394536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CADBAF" w14:textId="77777777" w:rsidR="00CD290E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CONVENIÊNCIA E OPORTUNIDADE: </w:t>
      </w:r>
    </w:p>
    <w:p w14:paraId="744B096F" w14:textId="2469ADD4" w:rsidR="00394536" w:rsidRDefault="00CD290E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propositura é conveniente e oportun</w:t>
      </w:r>
      <w:r w:rsidR="0023605C">
        <w:rPr>
          <w:rFonts w:asciiTheme="majorHAnsi" w:hAnsiTheme="majorHAnsi" w:cstheme="majorHAnsi"/>
          <w:sz w:val="24"/>
          <w:szCs w:val="24"/>
        </w:rPr>
        <w:t>a.</w:t>
      </w:r>
    </w:p>
    <w:p w14:paraId="6009F70F" w14:textId="77777777" w:rsidR="009A3EBE" w:rsidRDefault="0023605C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 xml:space="preserve">A proposta busca, essencialmente, </w:t>
      </w:r>
      <w:r w:rsidR="00132CAB">
        <w:rPr>
          <w:rFonts w:asciiTheme="majorHAnsi" w:hAnsiTheme="majorHAnsi" w:cstheme="majorHAnsi"/>
          <w:sz w:val="24"/>
          <w:szCs w:val="24"/>
        </w:rPr>
        <w:t>a concessão de um dia de folga ao servidor municipal, no dia de seu aniversário, o que caminha ao encontro da</w:t>
      </w:r>
      <w:r w:rsidRPr="0023605C">
        <w:rPr>
          <w:rFonts w:asciiTheme="majorHAnsi" w:hAnsiTheme="majorHAnsi" w:cstheme="majorHAnsi"/>
          <w:sz w:val="24"/>
          <w:szCs w:val="24"/>
        </w:rPr>
        <w:t xml:space="preserve"> valorização </w:t>
      </w:r>
      <w:r w:rsidR="00132CAB">
        <w:rPr>
          <w:rFonts w:asciiTheme="majorHAnsi" w:hAnsiTheme="majorHAnsi" w:cstheme="majorHAnsi"/>
          <w:sz w:val="24"/>
          <w:szCs w:val="24"/>
        </w:rPr>
        <w:t>funcionalismo</w:t>
      </w:r>
      <w:r w:rsidRPr="0023605C">
        <w:rPr>
          <w:rFonts w:asciiTheme="majorHAnsi" w:hAnsiTheme="majorHAnsi" w:cstheme="majorHAnsi"/>
          <w:sz w:val="24"/>
          <w:szCs w:val="24"/>
        </w:rPr>
        <w:t>.</w:t>
      </w:r>
      <w:r w:rsidR="009A3EB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81E8304" w14:textId="613597B5" w:rsidR="0023605C" w:rsidRPr="00CD290E" w:rsidRDefault="009A3EBE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Além disso, a proposta regulamenta o benefício de forma a não prejudicar o andamento dos serviços públicos, trazendo regras para a sua concessão. </w:t>
      </w:r>
    </w:p>
    <w:p w14:paraId="608B737F" w14:textId="7DB5D312" w:rsidR="00394536" w:rsidRPr="00CD290E" w:rsidRDefault="00394536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208ED3A7" w14:textId="77777777" w:rsidR="00CD290E" w:rsidRDefault="00FC1A9E" w:rsidP="00CD290E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D41009" w:rsidRPr="00CD290E">
        <w:rPr>
          <w:rFonts w:asciiTheme="majorHAnsi" w:hAnsiTheme="majorHAnsi" w:cstheme="majorHAnsi"/>
          <w:b/>
          <w:sz w:val="24"/>
          <w:szCs w:val="24"/>
          <w:u w:val="single"/>
        </w:rPr>
        <w:t>DA REDAÇÃO: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3A63394" w14:textId="77777777" w:rsidR="00CD290E" w:rsidRDefault="00CD290E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68E26A8D" w14:textId="28E4BE4E" w:rsidR="00FC1A9E" w:rsidRPr="00CD290E" w:rsidRDefault="00D41009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 projeto reveste-se de boa forma constitucional legal,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CD290E">
        <w:rPr>
          <w:rFonts w:asciiTheme="majorHAnsi" w:hAnsiTheme="majorHAnsi" w:cstheme="majorHAnsi"/>
          <w:sz w:val="24"/>
          <w:szCs w:val="24"/>
        </w:rPr>
        <w:t>jurídi</w:t>
      </w:r>
      <w:r w:rsidR="0023605C">
        <w:rPr>
          <w:rFonts w:asciiTheme="majorHAnsi" w:hAnsiTheme="majorHAnsi" w:cstheme="majorHAnsi"/>
          <w:sz w:val="24"/>
          <w:szCs w:val="24"/>
        </w:rPr>
        <w:t xml:space="preserve">ca </w:t>
      </w:r>
      <w:r w:rsidR="0023605C" w:rsidRPr="00CD290E">
        <w:rPr>
          <w:rFonts w:asciiTheme="majorHAnsi" w:hAnsiTheme="majorHAnsi" w:cstheme="majorHAnsi"/>
          <w:sz w:val="24"/>
          <w:szCs w:val="24"/>
        </w:rPr>
        <w:t>e</w:t>
      </w:r>
      <w:r w:rsidRPr="00CD290E">
        <w:rPr>
          <w:rFonts w:asciiTheme="majorHAnsi" w:hAnsiTheme="majorHAnsi" w:cstheme="majorHAnsi"/>
          <w:sz w:val="24"/>
          <w:szCs w:val="24"/>
        </w:rPr>
        <w:t xml:space="preserve"> de boa técnica legislativa e, no mérito,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também deve ser acolhido.</w:t>
      </w:r>
    </w:p>
    <w:p w14:paraId="1ACCBF1E" w14:textId="77777777" w:rsidR="00CD290E" w:rsidRDefault="00CD290E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6A9D3D1F" w14:textId="0657098D" w:rsidR="00394536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lastRenderedPageBreak/>
        <w:t xml:space="preserve">Assim, </w:t>
      </w:r>
      <w:r w:rsidR="00CD290E" w:rsidRPr="00CD290E">
        <w:rPr>
          <w:rFonts w:asciiTheme="majorHAnsi" w:hAnsiTheme="majorHAnsi" w:cstheme="majorHAnsi"/>
          <w:sz w:val="24"/>
          <w:szCs w:val="24"/>
        </w:rPr>
        <w:t>observado 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Parecer Jurídico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 retro</w:t>
      </w:r>
      <w:r w:rsidR="00CD290E">
        <w:rPr>
          <w:rFonts w:asciiTheme="majorHAnsi" w:hAnsiTheme="majorHAnsi" w:cstheme="majorHAnsi"/>
          <w:sz w:val="24"/>
          <w:szCs w:val="24"/>
        </w:rPr>
        <w:t xml:space="preserve"> e </w:t>
      </w:r>
      <w:r w:rsidRPr="00CD290E">
        <w:rPr>
          <w:rFonts w:asciiTheme="majorHAnsi" w:hAnsiTheme="majorHAnsi" w:cstheme="majorHAnsi"/>
          <w:sz w:val="24"/>
          <w:szCs w:val="24"/>
        </w:rPr>
        <w:t xml:space="preserve">não havendo nenhuma objeção, o parecer destes relatores, em termos de legalidade, é favorável à propositura, visto que o Projeto de </w:t>
      </w:r>
      <w:r w:rsidR="0023605C">
        <w:rPr>
          <w:rFonts w:asciiTheme="majorHAnsi" w:hAnsiTheme="majorHAnsi" w:cstheme="majorHAnsi"/>
          <w:sz w:val="24"/>
          <w:szCs w:val="24"/>
        </w:rPr>
        <w:t>Lei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apresenta todos os requisitos indispensáveis para a sua aprovação</w:t>
      </w:r>
      <w:r w:rsidR="00394536" w:rsidRPr="00CD290E">
        <w:rPr>
          <w:rFonts w:asciiTheme="majorHAnsi" w:hAnsiTheme="majorHAnsi" w:cstheme="majorHAnsi"/>
          <w:sz w:val="24"/>
          <w:szCs w:val="24"/>
        </w:rPr>
        <w:t>.</w:t>
      </w:r>
    </w:p>
    <w:p w14:paraId="1A4339E4" w14:textId="7777777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04E9E46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Em análise ao Projeto</w:t>
      </w:r>
      <w:r w:rsidR="00CD290E">
        <w:rPr>
          <w:rFonts w:asciiTheme="majorHAnsi" w:hAnsiTheme="majorHAnsi" w:cstheme="majorHAnsi"/>
          <w:sz w:val="24"/>
          <w:szCs w:val="24"/>
        </w:rPr>
        <w:t xml:space="preserve"> de </w:t>
      </w:r>
      <w:r w:rsidR="0023605C">
        <w:rPr>
          <w:rFonts w:asciiTheme="majorHAnsi" w:hAnsiTheme="majorHAnsi" w:cstheme="majorHAnsi"/>
          <w:sz w:val="24"/>
          <w:szCs w:val="24"/>
        </w:rPr>
        <w:t>Lei 0</w:t>
      </w:r>
      <w:r w:rsidR="009A3EBE">
        <w:rPr>
          <w:rFonts w:asciiTheme="majorHAnsi" w:hAnsiTheme="majorHAnsi" w:cstheme="majorHAnsi"/>
          <w:sz w:val="24"/>
          <w:szCs w:val="24"/>
        </w:rPr>
        <w:t>8</w:t>
      </w:r>
      <w:r w:rsidR="0023605C">
        <w:rPr>
          <w:rFonts w:asciiTheme="majorHAnsi" w:hAnsiTheme="majorHAnsi" w:cstheme="majorHAnsi"/>
          <w:sz w:val="24"/>
          <w:szCs w:val="24"/>
        </w:rPr>
        <w:t>/2025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apresentado, e em consonância com o relatório dos vereadores </w:t>
      </w:r>
      <w:r w:rsidR="00CD290E">
        <w:rPr>
          <w:rFonts w:asciiTheme="majorHAnsi" w:hAnsiTheme="majorHAnsi" w:cstheme="majorHAnsi"/>
          <w:sz w:val="24"/>
          <w:szCs w:val="24"/>
        </w:rPr>
        <w:t>re</w:t>
      </w:r>
      <w:r w:rsidRPr="00CD290E">
        <w:rPr>
          <w:rFonts w:asciiTheme="majorHAnsi" w:hAnsiTheme="majorHAnsi" w:cstheme="majorHAnsi"/>
          <w:sz w:val="24"/>
          <w:szCs w:val="24"/>
        </w:rPr>
        <w:t xml:space="preserve">latores do Parecer, decide a 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Comissão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de </w:t>
      </w:r>
      <w:r w:rsidR="00CD290E">
        <w:rPr>
          <w:rFonts w:asciiTheme="majorHAnsi" w:hAnsiTheme="majorHAnsi" w:cstheme="majorHAnsi"/>
          <w:sz w:val="24"/>
          <w:szCs w:val="24"/>
        </w:rPr>
        <w:t>C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>
        <w:rPr>
          <w:rFonts w:asciiTheme="majorHAnsi" w:hAnsiTheme="majorHAnsi" w:cstheme="majorHAnsi"/>
          <w:sz w:val="24"/>
          <w:szCs w:val="24"/>
        </w:rPr>
        <w:t>J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>
        <w:rPr>
          <w:rFonts w:asciiTheme="majorHAnsi" w:hAnsiTheme="majorHAnsi" w:cstheme="majorHAnsi"/>
          <w:sz w:val="24"/>
          <w:szCs w:val="24"/>
        </w:rPr>
        <w:t>R</w:t>
      </w:r>
      <w:r w:rsidR="00CD290E" w:rsidRPr="00CD290E">
        <w:rPr>
          <w:rFonts w:asciiTheme="majorHAnsi" w:hAnsiTheme="majorHAnsi" w:cstheme="majorHAnsi"/>
          <w:sz w:val="24"/>
          <w:szCs w:val="24"/>
        </w:rPr>
        <w:t>edação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, </w:t>
      </w:r>
      <w:r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CD290E">
        <w:rPr>
          <w:rFonts w:asciiTheme="majorHAnsi" w:hAnsiTheme="majorHAnsi" w:cstheme="majorHAnsi"/>
          <w:sz w:val="24"/>
          <w:szCs w:val="24"/>
        </w:rPr>
        <w:t xml:space="preserve"> ao Projeto de </w:t>
      </w:r>
      <w:r w:rsidR="0023605C">
        <w:rPr>
          <w:rFonts w:asciiTheme="majorHAnsi" w:hAnsiTheme="majorHAnsi" w:cstheme="majorHAnsi"/>
          <w:sz w:val="24"/>
          <w:szCs w:val="24"/>
        </w:rPr>
        <w:t xml:space="preserve">Lei </w:t>
      </w:r>
      <w:r w:rsidR="00FC1A9E" w:rsidRPr="00CD290E">
        <w:rPr>
          <w:rFonts w:asciiTheme="majorHAnsi" w:hAnsiTheme="majorHAnsi" w:cstheme="majorHAnsi"/>
          <w:sz w:val="24"/>
          <w:szCs w:val="24"/>
        </w:rPr>
        <w:t>de nº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FC1A9E" w:rsidRPr="00CD290E">
        <w:rPr>
          <w:rFonts w:asciiTheme="majorHAnsi" w:hAnsiTheme="majorHAnsi" w:cstheme="majorHAnsi"/>
          <w:sz w:val="24"/>
          <w:szCs w:val="24"/>
        </w:rPr>
        <w:t>0</w:t>
      </w:r>
      <w:r w:rsidR="009A3EBE">
        <w:rPr>
          <w:rFonts w:asciiTheme="majorHAnsi" w:hAnsiTheme="majorHAnsi" w:cstheme="majorHAnsi"/>
          <w:sz w:val="24"/>
          <w:szCs w:val="24"/>
        </w:rPr>
        <w:t>8</w:t>
      </w:r>
      <w:r w:rsidR="00FC1A9E" w:rsidRPr="00CD290E">
        <w:rPr>
          <w:rFonts w:asciiTheme="majorHAnsi" w:hAnsiTheme="majorHAnsi" w:cstheme="majorHAnsi"/>
          <w:sz w:val="24"/>
          <w:szCs w:val="24"/>
        </w:rPr>
        <w:t>/202</w:t>
      </w:r>
      <w:r w:rsidR="00394536" w:rsidRPr="00CD290E">
        <w:rPr>
          <w:rFonts w:asciiTheme="majorHAnsi" w:hAnsiTheme="majorHAnsi" w:cstheme="majorHAnsi"/>
          <w:sz w:val="24"/>
          <w:szCs w:val="24"/>
        </w:rPr>
        <w:t>5</w:t>
      </w:r>
      <w:r w:rsidRPr="00CD290E">
        <w:rPr>
          <w:rFonts w:asciiTheme="majorHAnsi" w:hAnsiTheme="majorHAnsi" w:cstheme="majorHAnsi"/>
          <w:sz w:val="24"/>
          <w:szCs w:val="24"/>
        </w:rPr>
        <w:t>, e remeter ao Plenário desta Casa para a sua deliberação, e possível aprovação, já que se encontra em total viabilidade, constitucionalidade e amparo legal.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7ACD10B" w14:textId="48D9AB75" w:rsidR="00D41009" w:rsidRPr="00CD290E" w:rsidRDefault="00D41009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Pedra Bela,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9A3EBE">
        <w:rPr>
          <w:rFonts w:asciiTheme="majorHAnsi" w:hAnsiTheme="majorHAnsi" w:cstheme="majorHAnsi"/>
          <w:sz w:val="24"/>
          <w:szCs w:val="24"/>
        </w:rPr>
        <w:t>08 de abril de 2025.</w:t>
      </w: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27D2CB" w14:textId="77777777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REDAÇÃO.</w:t>
      </w:r>
    </w:p>
    <w:p w14:paraId="70CEB32C" w14:textId="77777777" w:rsidR="00D41009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299815B" w14:textId="77777777" w:rsidR="009A3EBE" w:rsidRDefault="009A3EBE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377CE24D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1B8C26F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D6DC67" w14:textId="6418FA5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60881A07" w14:textId="06046344" w:rsidR="000243F4" w:rsidRPr="009A3EBE" w:rsidRDefault="00081DE2" w:rsidP="009A3EB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sectPr w:rsidR="000243F4" w:rsidRPr="009A3EB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1"/>
  </w:num>
  <w:num w:numId="2" w16cid:durableId="470102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243F4"/>
    <w:rsid w:val="00072549"/>
    <w:rsid w:val="00081DE2"/>
    <w:rsid w:val="00132CAB"/>
    <w:rsid w:val="001A70BE"/>
    <w:rsid w:val="001B30F2"/>
    <w:rsid w:val="0023605C"/>
    <w:rsid w:val="00236B06"/>
    <w:rsid w:val="00250806"/>
    <w:rsid w:val="0033604B"/>
    <w:rsid w:val="00394536"/>
    <w:rsid w:val="00436755"/>
    <w:rsid w:val="004E1032"/>
    <w:rsid w:val="00617D32"/>
    <w:rsid w:val="00651019"/>
    <w:rsid w:val="006E0E5F"/>
    <w:rsid w:val="006E7744"/>
    <w:rsid w:val="007340C5"/>
    <w:rsid w:val="00755D2F"/>
    <w:rsid w:val="00797EDF"/>
    <w:rsid w:val="007B69FE"/>
    <w:rsid w:val="007C0EB4"/>
    <w:rsid w:val="007E02B6"/>
    <w:rsid w:val="00832EA4"/>
    <w:rsid w:val="0087699B"/>
    <w:rsid w:val="0096013E"/>
    <w:rsid w:val="009A3EBE"/>
    <w:rsid w:val="00AA7C89"/>
    <w:rsid w:val="00BE1009"/>
    <w:rsid w:val="00C038CC"/>
    <w:rsid w:val="00C35955"/>
    <w:rsid w:val="00CD290E"/>
    <w:rsid w:val="00CD5C3A"/>
    <w:rsid w:val="00D41009"/>
    <w:rsid w:val="00DD1229"/>
    <w:rsid w:val="00DD2570"/>
    <w:rsid w:val="00EA4BF1"/>
    <w:rsid w:val="00FC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Mayara Teles</cp:lastModifiedBy>
  <cp:revision>2</cp:revision>
  <cp:lastPrinted>2025-04-08T18:58:00Z</cp:lastPrinted>
  <dcterms:created xsi:type="dcterms:W3CDTF">2025-04-08T19:01:00Z</dcterms:created>
  <dcterms:modified xsi:type="dcterms:W3CDTF">2025-04-08T19:01:00Z</dcterms:modified>
</cp:coreProperties>
</file>