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6A19C4" w14:textId="77777777" w:rsidR="00714E07" w:rsidRDefault="00714E07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bookmarkStart w:id="0" w:name="_Hlk172631626"/>
    </w:p>
    <w:p w14:paraId="5459BBC7" w14:textId="6D9AB6F7" w:rsidR="00C81F1F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>PARECER JURÍDICO PRO</w:t>
      </w:r>
      <w:r w:rsidR="00431A00" w:rsidRPr="00294228">
        <w:rPr>
          <w:rFonts w:ascii="Arial" w:hAnsi="Arial" w:cs="Arial"/>
          <w:color w:val="000000" w:themeColor="text1"/>
          <w:sz w:val="28"/>
          <w:szCs w:val="28"/>
        </w:rPr>
        <w:t>JETO DE LE</w:t>
      </w:r>
      <w:r w:rsidR="00411263" w:rsidRPr="00294228">
        <w:rPr>
          <w:rFonts w:ascii="Arial" w:hAnsi="Arial" w:cs="Arial"/>
          <w:color w:val="000000" w:themeColor="text1"/>
          <w:sz w:val="28"/>
          <w:szCs w:val="28"/>
        </w:rPr>
        <w:t>I</w:t>
      </w:r>
      <w:r w:rsidR="00431A00" w:rsidRPr="0029422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N°: </w:t>
      </w:r>
      <w:r w:rsidR="00C47504" w:rsidRPr="00294228">
        <w:rPr>
          <w:rFonts w:ascii="Arial" w:hAnsi="Arial" w:cs="Arial"/>
          <w:color w:val="000000" w:themeColor="text1"/>
          <w:sz w:val="28"/>
          <w:szCs w:val="28"/>
        </w:rPr>
        <w:t>0</w:t>
      </w:r>
      <w:r w:rsidR="008A5C5D">
        <w:rPr>
          <w:rFonts w:ascii="Arial" w:hAnsi="Arial" w:cs="Arial"/>
          <w:color w:val="000000" w:themeColor="text1"/>
          <w:sz w:val="28"/>
          <w:szCs w:val="28"/>
        </w:rPr>
        <w:t>8</w:t>
      </w:r>
      <w:r w:rsidR="00C47504" w:rsidRPr="00294228">
        <w:rPr>
          <w:rFonts w:ascii="Arial" w:hAnsi="Arial" w:cs="Arial"/>
          <w:color w:val="000000" w:themeColor="text1"/>
          <w:sz w:val="28"/>
          <w:szCs w:val="28"/>
        </w:rPr>
        <w:t>/2025</w:t>
      </w:r>
    </w:p>
    <w:p w14:paraId="47924E2F" w14:textId="77777777" w:rsidR="00714E07" w:rsidRDefault="00714E07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1859391" w14:textId="786B4DBD" w:rsidR="00C81F1F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A5C5D">
        <w:rPr>
          <w:rFonts w:ascii="Arial" w:hAnsi="Arial" w:cs="Arial"/>
          <w:b/>
          <w:bCs/>
          <w:color w:val="000000" w:themeColor="text1"/>
          <w:sz w:val="28"/>
          <w:szCs w:val="28"/>
        </w:rPr>
        <w:t>Assunto</w:t>
      </w: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="00647F0F" w:rsidRPr="00294228">
        <w:rPr>
          <w:rFonts w:ascii="Arial" w:hAnsi="Arial" w:cs="Arial"/>
          <w:color w:val="000000" w:themeColor="text1"/>
          <w:sz w:val="28"/>
          <w:szCs w:val="28"/>
        </w:rPr>
        <w:t>Dispõe sobre</w:t>
      </w:r>
      <w:r w:rsidR="008A5C5D">
        <w:rPr>
          <w:rFonts w:ascii="Arial" w:hAnsi="Arial" w:cs="Arial"/>
          <w:color w:val="000000" w:themeColor="text1"/>
          <w:sz w:val="28"/>
          <w:szCs w:val="28"/>
        </w:rPr>
        <w:t xml:space="preserve"> a concessão de um dia de folga ao servidor público no dia do seu aniversário, sem prejuízo dos seus </w:t>
      </w:r>
    </w:p>
    <w:p w14:paraId="4F23D8BF" w14:textId="77777777" w:rsidR="00714E07" w:rsidRDefault="00714E07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C7AE616" w14:textId="52CE4B19" w:rsidR="00C81F1F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A5C5D">
        <w:rPr>
          <w:rFonts w:ascii="Arial" w:hAnsi="Arial" w:cs="Arial"/>
          <w:b/>
          <w:bCs/>
          <w:color w:val="000000" w:themeColor="text1"/>
          <w:sz w:val="28"/>
          <w:szCs w:val="28"/>
        </w:rPr>
        <w:t>INTERESSADO</w:t>
      </w: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: Câmara Municipal de Pedra Bela </w:t>
      </w:r>
    </w:p>
    <w:p w14:paraId="21D9AD9D" w14:textId="77777777" w:rsidR="00C81F1F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6E62EC9" w14:textId="77777777" w:rsidR="00C81F1F" w:rsidRPr="00294228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b/>
          <w:bCs/>
          <w:color w:val="000000" w:themeColor="text1"/>
          <w:sz w:val="28"/>
          <w:szCs w:val="28"/>
        </w:rPr>
        <w:t>I – RELATÓRIO</w:t>
      </w:r>
    </w:p>
    <w:p w14:paraId="379DAB30" w14:textId="77777777" w:rsidR="00C81F1F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42D833E" w14:textId="198F61E3" w:rsidR="00647F0F" w:rsidRPr="00294228" w:rsidRDefault="00C81F1F" w:rsidP="00647F0F">
      <w:pPr>
        <w:spacing w:line="360" w:lineRule="auto"/>
        <w:ind w:firstLine="1843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Trata-se de Projeto de Lei do</w:t>
      </w:r>
      <w:r w:rsidR="00411263" w:rsidRPr="0029422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647F0F" w:rsidRPr="00294228">
        <w:rPr>
          <w:rFonts w:ascii="Arial" w:hAnsi="Arial" w:cs="Arial"/>
          <w:color w:val="000000" w:themeColor="text1"/>
          <w:sz w:val="28"/>
          <w:szCs w:val="28"/>
        </w:rPr>
        <w:t>Executivo</w:t>
      </w: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, de autoria </w:t>
      </w:r>
      <w:proofErr w:type="gramStart"/>
      <w:r w:rsidRPr="00294228">
        <w:rPr>
          <w:rFonts w:ascii="Arial" w:hAnsi="Arial" w:cs="Arial"/>
          <w:color w:val="000000" w:themeColor="text1"/>
          <w:sz w:val="28"/>
          <w:szCs w:val="28"/>
        </w:rPr>
        <w:t>d</w:t>
      </w:r>
      <w:r w:rsidR="007F52B4">
        <w:rPr>
          <w:rFonts w:ascii="Arial" w:hAnsi="Arial" w:cs="Arial"/>
          <w:color w:val="000000" w:themeColor="text1"/>
          <w:sz w:val="28"/>
          <w:szCs w:val="28"/>
        </w:rPr>
        <w:t xml:space="preserve">a </w:t>
      </w: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Nobre</w:t>
      </w:r>
      <w:proofErr w:type="gramEnd"/>
      <w:r w:rsidR="007F52B4">
        <w:rPr>
          <w:rFonts w:ascii="Arial" w:hAnsi="Arial" w:cs="Arial"/>
          <w:color w:val="000000" w:themeColor="text1"/>
          <w:sz w:val="28"/>
          <w:szCs w:val="28"/>
        </w:rPr>
        <w:t xml:space="preserve"> Vereadora Roseli Jesus do Amaral Leme</w:t>
      </w:r>
      <w:r w:rsidR="000E3481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Pr="00294228">
        <w:rPr>
          <w:rFonts w:ascii="Arial" w:hAnsi="Arial" w:cs="Arial"/>
          <w:color w:val="000000" w:themeColor="text1"/>
          <w:sz w:val="28"/>
          <w:szCs w:val="28"/>
        </w:rPr>
        <w:t>que visa</w:t>
      </w:r>
      <w:r w:rsidR="000E3481">
        <w:rPr>
          <w:rFonts w:ascii="Arial" w:hAnsi="Arial" w:cs="Arial"/>
          <w:color w:val="000000" w:themeColor="text1"/>
          <w:sz w:val="28"/>
          <w:szCs w:val="28"/>
        </w:rPr>
        <w:t xml:space="preserve"> conceder ao funcionário </w:t>
      </w:r>
      <w:r w:rsidR="008A5C5D">
        <w:rPr>
          <w:rFonts w:ascii="Arial" w:hAnsi="Arial" w:cs="Arial"/>
          <w:color w:val="000000" w:themeColor="text1"/>
          <w:sz w:val="28"/>
          <w:szCs w:val="28"/>
        </w:rPr>
        <w:t>P</w:t>
      </w:r>
      <w:r w:rsidR="000E3481">
        <w:rPr>
          <w:rFonts w:ascii="Arial" w:hAnsi="Arial" w:cs="Arial"/>
          <w:color w:val="000000" w:themeColor="text1"/>
          <w:sz w:val="28"/>
          <w:szCs w:val="28"/>
        </w:rPr>
        <w:t xml:space="preserve">úblico </w:t>
      </w:r>
      <w:r w:rsidR="008A5C5D">
        <w:rPr>
          <w:rFonts w:ascii="Arial" w:hAnsi="Arial" w:cs="Arial"/>
          <w:color w:val="000000" w:themeColor="text1"/>
          <w:sz w:val="28"/>
          <w:szCs w:val="28"/>
        </w:rPr>
        <w:t>M</w:t>
      </w:r>
      <w:r w:rsidR="000E3481">
        <w:rPr>
          <w:rFonts w:ascii="Arial" w:hAnsi="Arial" w:cs="Arial"/>
          <w:color w:val="000000" w:themeColor="text1"/>
          <w:sz w:val="28"/>
          <w:szCs w:val="28"/>
        </w:rPr>
        <w:t>unicipal, um dia de folga no d</w:t>
      </w:r>
      <w:r w:rsidR="008A5C5D">
        <w:rPr>
          <w:rFonts w:ascii="Arial" w:hAnsi="Arial" w:cs="Arial"/>
          <w:color w:val="000000" w:themeColor="text1"/>
          <w:sz w:val="28"/>
          <w:szCs w:val="28"/>
        </w:rPr>
        <w:t>ata</w:t>
      </w:r>
      <w:r w:rsidR="000E3481">
        <w:rPr>
          <w:rFonts w:ascii="Arial" w:hAnsi="Arial" w:cs="Arial"/>
          <w:color w:val="000000" w:themeColor="text1"/>
          <w:sz w:val="28"/>
          <w:szCs w:val="28"/>
        </w:rPr>
        <w:t xml:space="preserve"> de seu aniversário, sem prejuízo dos seus vencimentos</w:t>
      </w:r>
      <w:r w:rsidR="00C47504" w:rsidRPr="00294228">
        <w:rPr>
          <w:rFonts w:ascii="Arial" w:hAnsi="Arial" w:cs="Arial"/>
          <w:color w:val="000000" w:themeColor="text1"/>
          <w:sz w:val="28"/>
          <w:szCs w:val="28"/>
        </w:rPr>
        <w:t>.</w:t>
      </w: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21B39320" w14:textId="700AC609" w:rsidR="00C47504" w:rsidRPr="00294228" w:rsidRDefault="00C47504" w:rsidP="00647F0F">
      <w:pPr>
        <w:spacing w:line="360" w:lineRule="auto"/>
        <w:ind w:firstLine="1843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>É o que importante relatar.</w:t>
      </w:r>
    </w:p>
    <w:p w14:paraId="3A5CC38F" w14:textId="77777777" w:rsidR="00647F0F" w:rsidRPr="00294228" w:rsidRDefault="00647F0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164FEF8" w14:textId="36A63E9A" w:rsidR="00C81F1F" w:rsidRPr="00294228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b/>
          <w:bCs/>
          <w:color w:val="000000" w:themeColor="text1"/>
          <w:sz w:val="28"/>
          <w:szCs w:val="28"/>
        </w:rPr>
        <w:t>CONSIDERACÕES GERAIS</w:t>
      </w:r>
    </w:p>
    <w:p w14:paraId="22BC6028" w14:textId="2FC19993" w:rsidR="003C1A1B" w:rsidRPr="00294228" w:rsidRDefault="003C1A1B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5BB2E5D5" w14:textId="77777777" w:rsidR="00714E07" w:rsidRDefault="00294228" w:rsidP="00294228">
      <w:pPr>
        <w:spacing w:line="360" w:lineRule="auto"/>
        <w:ind w:firstLine="1843"/>
        <w:jc w:val="both"/>
        <w:rPr>
          <w:rFonts w:ascii="Arial" w:hAnsi="Arial" w:cs="Arial"/>
          <w:sz w:val="28"/>
          <w:szCs w:val="28"/>
        </w:rPr>
      </w:pPr>
      <w:r w:rsidRPr="00294228">
        <w:rPr>
          <w:rFonts w:ascii="Arial" w:hAnsi="Arial" w:cs="Arial"/>
          <w:sz w:val="28"/>
          <w:szCs w:val="28"/>
        </w:rPr>
        <w:t xml:space="preserve">Desse modo, resumidamente, o PL </w:t>
      </w:r>
      <w:r w:rsidR="000E3481">
        <w:rPr>
          <w:rFonts w:ascii="Arial" w:hAnsi="Arial" w:cs="Arial"/>
          <w:sz w:val="28"/>
          <w:szCs w:val="28"/>
        </w:rPr>
        <w:t xml:space="preserve"> prevê em seu artigo 1º que o servidor </w:t>
      </w:r>
      <w:r w:rsidR="008A5C5D">
        <w:rPr>
          <w:rFonts w:ascii="Arial" w:hAnsi="Arial" w:cs="Arial"/>
          <w:sz w:val="28"/>
          <w:szCs w:val="28"/>
        </w:rPr>
        <w:t>P</w:t>
      </w:r>
      <w:r w:rsidR="000E3481">
        <w:rPr>
          <w:rFonts w:ascii="Arial" w:hAnsi="Arial" w:cs="Arial"/>
          <w:sz w:val="28"/>
          <w:szCs w:val="28"/>
        </w:rPr>
        <w:t xml:space="preserve">úblico </w:t>
      </w:r>
      <w:r w:rsidR="008A5C5D">
        <w:rPr>
          <w:rFonts w:ascii="Arial" w:hAnsi="Arial" w:cs="Arial"/>
          <w:sz w:val="28"/>
          <w:szCs w:val="28"/>
        </w:rPr>
        <w:t>M</w:t>
      </w:r>
      <w:r w:rsidR="000E3481">
        <w:rPr>
          <w:rFonts w:ascii="Arial" w:hAnsi="Arial" w:cs="Arial"/>
          <w:sz w:val="28"/>
          <w:szCs w:val="28"/>
        </w:rPr>
        <w:t>unicipal terá direito a um dia de folga na data de seu aniversário, sem prejuízo de  seus vencimentos, já</w:t>
      </w:r>
      <w:r w:rsidR="008A5C5D">
        <w:rPr>
          <w:rFonts w:ascii="Arial" w:hAnsi="Arial" w:cs="Arial"/>
          <w:sz w:val="28"/>
          <w:szCs w:val="28"/>
        </w:rPr>
        <w:t xml:space="preserve"> </w:t>
      </w:r>
      <w:r w:rsidR="000E3481">
        <w:rPr>
          <w:rFonts w:ascii="Arial" w:hAnsi="Arial" w:cs="Arial"/>
          <w:sz w:val="28"/>
          <w:szCs w:val="28"/>
        </w:rPr>
        <w:t>o seu parágrafo único</w:t>
      </w:r>
      <w:r w:rsidR="008A5C5D">
        <w:rPr>
          <w:rFonts w:ascii="Arial" w:hAnsi="Arial" w:cs="Arial"/>
          <w:sz w:val="28"/>
          <w:szCs w:val="28"/>
        </w:rPr>
        <w:t>,</w:t>
      </w:r>
      <w:r w:rsidR="000E3481">
        <w:rPr>
          <w:rFonts w:ascii="Arial" w:hAnsi="Arial" w:cs="Arial"/>
          <w:sz w:val="28"/>
          <w:szCs w:val="28"/>
        </w:rPr>
        <w:t xml:space="preserve"> diz que fica a cargo do servidor</w:t>
      </w:r>
      <w:r w:rsidR="008A5C5D">
        <w:rPr>
          <w:rFonts w:ascii="Arial" w:hAnsi="Arial" w:cs="Arial"/>
          <w:sz w:val="28"/>
          <w:szCs w:val="28"/>
        </w:rPr>
        <w:t xml:space="preserve"> beneficiado</w:t>
      </w:r>
      <w:r w:rsidR="000E3481">
        <w:rPr>
          <w:rFonts w:ascii="Arial" w:hAnsi="Arial" w:cs="Arial"/>
          <w:sz w:val="28"/>
          <w:szCs w:val="28"/>
        </w:rPr>
        <w:t xml:space="preserve"> </w:t>
      </w:r>
      <w:r w:rsidR="000E3481">
        <w:rPr>
          <w:rFonts w:ascii="Arial" w:hAnsi="Arial" w:cs="Arial"/>
          <w:sz w:val="28"/>
          <w:szCs w:val="28"/>
        </w:rPr>
        <w:lastRenderedPageBreak/>
        <w:t xml:space="preserve">comunicar com antecedência mínima de 15 (quinze) dias a chefia imediata sobre o gozo de tal benefício. Por outro, lado o seu artigo 2 e seus incisos descrevem os requisitos que deveram ser preenchidos pelo servidor para o gozo do benefício. Já o artigo 3º diz que se o dia </w:t>
      </w:r>
    </w:p>
    <w:p w14:paraId="219A2A03" w14:textId="3E659FDE" w:rsidR="00294228" w:rsidRPr="00294228" w:rsidRDefault="000E3481" w:rsidP="00714E0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comemorativo de seu </w:t>
      </w:r>
      <w:r w:rsidR="008A5C5D">
        <w:rPr>
          <w:rFonts w:ascii="Arial" w:hAnsi="Arial" w:cs="Arial"/>
          <w:sz w:val="28"/>
          <w:szCs w:val="28"/>
        </w:rPr>
        <w:t>aniversário</w:t>
      </w:r>
      <w:r>
        <w:rPr>
          <w:rFonts w:ascii="Arial" w:hAnsi="Arial" w:cs="Arial"/>
          <w:sz w:val="28"/>
          <w:szCs w:val="28"/>
        </w:rPr>
        <w:t xml:space="preserve"> cair, em, feriado, sábado ou domingo, o </w:t>
      </w:r>
      <w:r w:rsidR="008A5C5D">
        <w:rPr>
          <w:rFonts w:ascii="Arial" w:hAnsi="Arial" w:cs="Arial"/>
          <w:sz w:val="28"/>
          <w:szCs w:val="28"/>
        </w:rPr>
        <w:t>benefício</w:t>
      </w:r>
      <w:r>
        <w:rPr>
          <w:rFonts w:ascii="Arial" w:hAnsi="Arial" w:cs="Arial"/>
          <w:sz w:val="28"/>
          <w:szCs w:val="28"/>
        </w:rPr>
        <w:t xml:space="preserve"> deste PL será usufruído no primeiro dia útil subsequente. Por derradeiro, os artigos 4º e 5º </w:t>
      </w:r>
      <w:r w:rsidR="008A5C5D">
        <w:rPr>
          <w:rFonts w:ascii="Arial" w:hAnsi="Arial" w:cs="Arial"/>
          <w:sz w:val="28"/>
          <w:szCs w:val="28"/>
        </w:rPr>
        <w:t>traz como se procederá</w:t>
      </w:r>
      <w:r>
        <w:rPr>
          <w:rFonts w:ascii="Arial" w:hAnsi="Arial" w:cs="Arial"/>
          <w:sz w:val="28"/>
          <w:szCs w:val="28"/>
        </w:rPr>
        <w:t xml:space="preserve"> </w:t>
      </w:r>
      <w:r w:rsidR="008A5C5D">
        <w:rPr>
          <w:rFonts w:ascii="Arial" w:hAnsi="Arial" w:cs="Arial"/>
          <w:sz w:val="28"/>
          <w:szCs w:val="28"/>
        </w:rPr>
        <w:t>n</w:t>
      </w:r>
      <w:r>
        <w:rPr>
          <w:rFonts w:ascii="Arial" w:hAnsi="Arial" w:cs="Arial"/>
          <w:sz w:val="28"/>
          <w:szCs w:val="28"/>
        </w:rPr>
        <w:t>as hipóteses</w:t>
      </w:r>
      <w:r w:rsidR="008A5C5D">
        <w:rPr>
          <w:rFonts w:ascii="Arial" w:hAnsi="Arial" w:cs="Arial"/>
          <w:sz w:val="28"/>
          <w:szCs w:val="28"/>
        </w:rPr>
        <w:t xml:space="preserve"> em que</w:t>
      </w:r>
      <w:r>
        <w:rPr>
          <w:rFonts w:ascii="Arial" w:hAnsi="Arial" w:cs="Arial"/>
          <w:sz w:val="28"/>
          <w:szCs w:val="28"/>
        </w:rPr>
        <w:t xml:space="preserve"> </w:t>
      </w:r>
      <w:r w:rsidR="008A5C5D">
        <w:rPr>
          <w:rFonts w:ascii="Arial" w:hAnsi="Arial" w:cs="Arial"/>
          <w:sz w:val="28"/>
          <w:szCs w:val="28"/>
        </w:rPr>
        <w:t>servidores trabalhem</w:t>
      </w:r>
      <w:r>
        <w:rPr>
          <w:rFonts w:ascii="Arial" w:hAnsi="Arial" w:cs="Arial"/>
          <w:sz w:val="28"/>
          <w:szCs w:val="28"/>
        </w:rPr>
        <w:t xml:space="preserve"> em turnos de escalas </w:t>
      </w:r>
      <w:r w:rsidR="008A5C5D">
        <w:rPr>
          <w:rFonts w:ascii="Arial" w:hAnsi="Arial" w:cs="Arial"/>
          <w:sz w:val="28"/>
          <w:szCs w:val="28"/>
        </w:rPr>
        <w:t>de plantão, bem como nas repartições/órgãos que haver dois ou mais servidores que comemorem aniversario no mesmo dia.</w:t>
      </w:r>
    </w:p>
    <w:p w14:paraId="03878EDB" w14:textId="72AF845A" w:rsidR="00C47504" w:rsidRPr="00294228" w:rsidRDefault="00C47504" w:rsidP="00294228">
      <w:pPr>
        <w:spacing w:line="360" w:lineRule="auto"/>
        <w:ind w:firstLine="1843"/>
        <w:jc w:val="both"/>
        <w:rPr>
          <w:rFonts w:ascii="Arial" w:hAnsi="Arial" w:cs="Arial"/>
          <w:sz w:val="28"/>
          <w:szCs w:val="28"/>
        </w:rPr>
      </w:pPr>
      <w:r w:rsidRPr="00294228">
        <w:rPr>
          <w:rFonts w:ascii="Arial" w:hAnsi="Arial" w:cs="Arial"/>
          <w:sz w:val="28"/>
          <w:szCs w:val="28"/>
        </w:rPr>
        <w:t xml:space="preserve">O projeto versa sobre assunto de interesse local, matéria de competência do Município, com amparo no artigo 30, inciso I, da Constituição Federal, bem como no artigo </w:t>
      </w:r>
      <w:r w:rsidR="006C4C0F">
        <w:rPr>
          <w:rFonts w:ascii="Arial" w:hAnsi="Arial" w:cs="Arial"/>
          <w:sz w:val="28"/>
          <w:szCs w:val="28"/>
        </w:rPr>
        <w:t>11</w:t>
      </w:r>
      <w:r w:rsidRPr="00294228">
        <w:rPr>
          <w:rFonts w:ascii="Arial" w:hAnsi="Arial" w:cs="Arial"/>
          <w:sz w:val="28"/>
          <w:szCs w:val="28"/>
        </w:rPr>
        <w:t>, inciso</w:t>
      </w:r>
      <w:r w:rsidR="008A5C5D">
        <w:rPr>
          <w:rFonts w:ascii="Arial" w:hAnsi="Arial" w:cs="Arial"/>
          <w:sz w:val="28"/>
          <w:szCs w:val="28"/>
        </w:rPr>
        <w:t>s</w:t>
      </w:r>
      <w:r w:rsidRPr="00294228">
        <w:rPr>
          <w:rFonts w:ascii="Arial" w:hAnsi="Arial" w:cs="Arial"/>
          <w:sz w:val="28"/>
          <w:szCs w:val="28"/>
        </w:rPr>
        <w:t xml:space="preserve"> I</w:t>
      </w:r>
      <w:r w:rsidR="008A5C5D">
        <w:rPr>
          <w:rFonts w:ascii="Arial" w:hAnsi="Arial" w:cs="Arial"/>
          <w:sz w:val="28"/>
          <w:szCs w:val="28"/>
        </w:rPr>
        <w:t xml:space="preserve"> e X</w:t>
      </w:r>
      <w:r w:rsidRPr="00294228">
        <w:rPr>
          <w:rFonts w:ascii="Arial" w:hAnsi="Arial" w:cs="Arial"/>
          <w:sz w:val="28"/>
          <w:szCs w:val="28"/>
        </w:rPr>
        <w:t xml:space="preserve"> da Lei Orgânica do Município de </w:t>
      </w:r>
      <w:r w:rsidR="006C4C0F">
        <w:rPr>
          <w:rFonts w:ascii="Arial" w:hAnsi="Arial" w:cs="Arial"/>
          <w:sz w:val="28"/>
          <w:szCs w:val="28"/>
        </w:rPr>
        <w:t>Pedra Bela</w:t>
      </w:r>
      <w:r w:rsidRPr="00294228">
        <w:rPr>
          <w:rFonts w:ascii="Arial" w:hAnsi="Arial" w:cs="Arial"/>
          <w:sz w:val="28"/>
          <w:szCs w:val="28"/>
        </w:rPr>
        <w:t>.</w:t>
      </w:r>
    </w:p>
    <w:p w14:paraId="049FA6F5" w14:textId="386CBB99" w:rsidR="00AB2739" w:rsidRDefault="00714E07" w:rsidP="00294228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Sem mais </w:t>
      </w:r>
      <w:proofErr w:type="gramStart"/>
      <w:r>
        <w:rPr>
          <w:rFonts w:ascii="Arial" w:hAnsi="Arial" w:cs="Arial"/>
          <w:sz w:val="28"/>
          <w:szCs w:val="28"/>
        </w:rPr>
        <w:t>delo</w:t>
      </w:r>
      <w:bookmarkStart w:id="1" w:name="_GoBack"/>
      <w:bookmarkEnd w:id="1"/>
      <w:r>
        <w:rPr>
          <w:rFonts w:ascii="Arial" w:hAnsi="Arial" w:cs="Arial"/>
          <w:sz w:val="28"/>
          <w:szCs w:val="28"/>
        </w:rPr>
        <w:t xml:space="preserve">ngas, </w:t>
      </w:r>
      <w:r w:rsidR="00294228" w:rsidRPr="00294228">
        <w:rPr>
          <w:rFonts w:ascii="Arial" w:hAnsi="Arial" w:cs="Arial"/>
          <w:sz w:val="28"/>
          <w:szCs w:val="28"/>
        </w:rPr>
        <w:t xml:space="preserve"> quanto</w:t>
      </w:r>
      <w:proofErr w:type="gramEnd"/>
      <w:r w:rsidR="00294228" w:rsidRPr="00294228">
        <w:rPr>
          <w:rFonts w:ascii="Arial" w:hAnsi="Arial" w:cs="Arial"/>
          <w:sz w:val="28"/>
          <w:szCs w:val="28"/>
        </w:rPr>
        <w:t xml:space="preserve"> à competência, iniciativa e espécie normativa, ao nosso sentir, verifica-se a viabilidade do projeto em comento. </w:t>
      </w:r>
    </w:p>
    <w:p w14:paraId="7A5525BC" w14:textId="77777777" w:rsidR="00C81F1F" w:rsidRPr="00294228" w:rsidRDefault="00C81F1F" w:rsidP="000E42FB">
      <w:pPr>
        <w:tabs>
          <w:tab w:val="left" w:pos="2880"/>
        </w:tabs>
        <w:spacing w:line="360" w:lineRule="auto"/>
        <w:ind w:firstLine="2835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 w:rsidRPr="00294228">
        <w:rPr>
          <w:rFonts w:ascii="Arial" w:eastAsia="Calibri" w:hAnsi="Arial" w:cs="Arial"/>
          <w:color w:val="000000" w:themeColor="text1"/>
          <w:sz w:val="28"/>
          <w:szCs w:val="28"/>
        </w:rPr>
        <w:t xml:space="preserve">Ademais, não há no Projeto de Lei qualquer das hipóteses previstas no artigo 184 do Regimento Interno da Câmara Municipal que impeçam o seu recebimento.  </w:t>
      </w:r>
    </w:p>
    <w:p w14:paraId="196C0D63" w14:textId="7C1AC117" w:rsidR="00C81F1F" w:rsidRPr="00294228" w:rsidRDefault="00C81F1F" w:rsidP="000E42FB">
      <w:pPr>
        <w:tabs>
          <w:tab w:val="left" w:pos="2880"/>
        </w:tabs>
        <w:spacing w:line="360" w:lineRule="auto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 w:rsidRPr="00294228">
        <w:rPr>
          <w:rFonts w:ascii="Arial" w:eastAsia="Calibri" w:hAnsi="Arial" w:cs="Arial"/>
          <w:color w:val="000000" w:themeColor="text1"/>
          <w:sz w:val="28"/>
          <w:szCs w:val="28"/>
        </w:rPr>
        <w:tab/>
        <w:t xml:space="preserve">Diante do exposto, o Projeto de Lei nº </w:t>
      </w:r>
      <w:r w:rsidR="006F6EAE" w:rsidRPr="00294228">
        <w:rPr>
          <w:rFonts w:ascii="Arial" w:eastAsia="Calibri" w:hAnsi="Arial" w:cs="Arial"/>
          <w:color w:val="000000" w:themeColor="text1"/>
          <w:sz w:val="28"/>
          <w:szCs w:val="28"/>
        </w:rPr>
        <w:t>45</w:t>
      </w:r>
      <w:r w:rsidRPr="00294228">
        <w:rPr>
          <w:rFonts w:ascii="Arial" w:eastAsia="Calibri" w:hAnsi="Arial" w:cs="Arial"/>
          <w:color w:val="000000" w:themeColor="text1"/>
          <w:sz w:val="28"/>
          <w:szCs w:val="28"/>
        </w:rPr>
        <w:t xml:space="preserve">/2024 está apto a receber os Pareceres das Comissões Permanentes de </w:t>
      </w:r>
      <w:r w:rsidRPr="00294228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“Constituição, Justiça e Redação”</w:t>
      </w:r>
      <w:r w:rsidRPr="00294228">
        <w:rPr>
          <w:rFonts w:ascii="Arial" w:eastAsia="Calibri" w:hAnsi="Arial" w:cs="Arial"/>
          <w:color w:val="000000" w:themeColor="text1"/>
          <w:sz w:val="28"/>
          <w:szCs w:val="28"/>
        </w:rPr>
        <w:t xml:space="preserve"> e </w:t>
      </w:r>
      <w:r w:rsidRPr="00294228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“</w:t>
      </w:r>
      <w:r w:rsidR="00C92E57" w:rsidRPr="00294228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Orçamento Finanças e Contabilidade</w:t>
      </w:r>
      <w:r w:rsidRPr="00294228">
        <w:rPr>
          <w:rFonts w:ascii="Arial" w:eastAsia="Calibri" w:hAnsi="Arial" w:cs="Arial"/>
          <w:color w:val="000000" w:themeColor="text1"/>
          <w:sz w:val="28"/>
          <w:szCs w:val="28"/>
        </w:rPr>
        <w:t>” e quanto à conveniência e oportunidade cabe aos Nobres Vereadores.</w:t>
      </w:r>
    </w:p>
    <w:p w14:paraId="614A59BE" w14:textId="77777777" w:rsidR="00C81F1F" w:rsidRPr="00294228" w:rsidRDefault="00C81F1F" w:rsidP="000E42FB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C61B280" w14:textId="3EF20764" w:rsidR="00C81F1F" w:rsidRPr="00294228" w:rsidRDefault="00C81F1F" w:rsidP="000E42FB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>Este é o parecer jurídico, o qual submeto à apreciação</w:t>
      </w:r>
      <w:r w:rsidR="002A7785" w:rsidRPr="00294228">
        <w:rPr>
          <w:rFonts w:ascii="Arial" w:hAnsi="Arial" w:cs="Arial"/>
          <w:color w:val="000000" w:themeColor="text1"/>
          <w:sz w:val="28"/>
          <w:szCs w:val="28"/>
        </w:rPr>
        <w:t>.</w:t>
      </w: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6BC1C680" w14:textId="77777777" w:rsidR="000E661C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                        </w:t>
      </w:r>
    </w:p>
    <w:p w14:paraId="51613EDE" w14:textId="394D45AE" w:rsidR="00C81F1F" w:rsidRPr="00294228" w:rsidRDefault="000E661C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</w:t>
      </w:r>
      <w:r w:rsidR="00C81F1F" w:rsidRPr="00294228">
        <w:rPr>
          <w:rFonts w:ascii="Arial" w:hAnsi="Arial" w:cs="Arial"/>
          <w:color w:val="000000" w:themeColor="text1"/>
          <w:sz w:val="28"/>
          <w:szCs w:val="28"/>
        </w:rPr>
        <w:t xml:space="preserve">    Pedra Bela, </w:t>
      </w:r>
      <w:r w:rsidR="00AB2739">
        <w:rPr>
          <w:rFonts w:ascii="Arial" w:hAnsi="Arial" w:cs="Arial"/>
          <w:color w:val="000000" w:themeColor="text1"/>
          <w:sz w:val="28"/>
          <w:szCs w:val="28"/>
        </w:rPr>
        <w:t>11 de fevereiro de 2025.</w:t>
      </w:r>
    </w:p>
    <w:p w14:paraId="45EFBB85" w14:textId="49B3FB96" w:rsidR="00C81F1F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</w:t>
      </w:r>
    </w:p>
    <w:p w14:paraId="155E529B" w14:textId="77777777" w:rsidR="000E661C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</w:t>
      </w:r>
    </w:p>
    <w:p w14:paraId="18F9C552" w14:textId="70FF848F" w:rsidR="00C81F1F" w:rsidRPr="00294228" w:rsidRDefault="000E661C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 </w:t>
      </w:r>
      <w:r w:rsidR="00C81F1F" w:rsidRPr="00294228">
        <w:rPr>
          <w:rFonts w:ascii="Arial" w:hAnsi="Arial" w:cs="Arial"/>
          <w:color w:val="000000" w:themeColor="text1"/>
          <w:sz w:val="28"/>
          <w:szCs w:val="28"/>
        </w:rPr>
        <w:t xml:space="preserve"> Sérgio Marques de Oliveira</w:t>
      </w:r>
    </w:p>
    <w:p w14:paraId="411392C3" w14:textId="77777777" w:rsidR="00C81F1F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Procurador Jurídico Legislativo </w:t>
      </w:r>
    </w:p>
    <w:p w14:paraId="76F505F2" w14:textId="19761F14" w:rsidR="00385E5B" w:rsidRPr="00294228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94228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    </w:t>
      </w:r>
      <w:r w:rsidR="00705787" w:rsidRPr="00294228">
        <w:rPr>
          <w:rFonts w:ascii="Arial" w:hAnsi="Arial" w:cs="Arial"/>
          <w:color w:val="000000" w:themeColor="text1"/>
          <w:sz w:val="28"/>
          <w:szCs w:val="28"/>
        </w:rPr>
        <w:t xml:space="preserve">          </w:t>
      </w:r>
      <w:r w:rsidRPr="00294228">
        <w:rPr>
          <w:rFonts w:ascii="Arial" w:hAnsi="Arial" w:cs="Arial"/>
          <w:color w:val="000000" w:themeColor="text1"/>
          <w:sz w:val="28"/>
          <w:szCs w:val="28"/>
        </w:rPr>
        <w:t>OAB 311.602</w:t>
      </w:r>
      <w:bookmarkEnd w:id="0"/>
    </w:p>
    <w:sectPr w:rsidR="00385E5B" w:rsidRPr="00294228" w:rsidSect="00932AD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1442A8" w14:textId="77777777" w:rsidR="005C0EE6" w:rsidRDefault="005C0EE6" w:rsidP="00846ABD">
      <w:pPr>
        <w:spacing w:after="0" w:line="240" w:lineRule="auto"/>
      </w:pPr>
      <w:r>
        <w:separator/>
      </w:r>
    </w:p>
  </w:endnote>
  <w:endnote w:type="continuationSeparator" w:id="0">
    <w:p w14:paraId="40505380" w14:textId="77777777" w:rsidR="005C0EE6" w:rsidRDefault="005C0EE6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5E928C" w14:textId="0E6387C6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728B9FB" w14:textId="151BDFFF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</w:t>
    </w:r>
  </w:p>
  <w:p w14:paraId="5453728E" w14:textId="6F46E8F2" w:rsidR="00385E5B" w:rsidRPr="00385E5B" w:rsidRDefault="00385E5B" w:rsidP="00385E5B">
    <w:pPr>
      <w:pStyle w:val="Rodap"/>
      <w:jc w:val="center"/>
      <w:rPr>
        <w:sz w:val="20"/>
        <w:szCs w:val="20"/>
      </w:rPr>
    </w:pPr>
    <w:r w:rsidRPr="00385E5B">
      <w:rPr>
        <w:sz w:val="16"/>
        <w:szCs w:val="16"/>
      </w:rPr>
      <w:t>Telefone: (11) 4037-1388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B876C" w14:textId="79BF8B4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BC704B6" w14:textId="7777777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  </w:t>
    </w:r>
  </w:p>
  <w:p w14:paraId="4D0CA916" w14:textId="1BF5C799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EDF7D" w14:textId="77777777" w:rsidR="005C0EE6" w:rsidRDefault="005C0EE6" w:rsidP="00846ABD">
      <w:pPr>
        <w:spacing w:after="0" w:line="240" w:lineRule="auto"/>
      </w:pPr>
      <w:r>
        <w:separator/>
      </w:r>
    </w:p>
  </w:footnote>
  <w:footnote w:type="continuationSeparator" w:id="0">
    <w:p w14:paraId="09E42DEA" w14:textId="77777777" w:rsidR="005C0EE6" w:rsidRDefault="005C0EE6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FB2DB4" w14:textId="77777777" w:rsidR="00932AD6" w:rsidRPr="008D30FC" w:rsidRDefault="00932AD6" w:rsidP="00932AD6">
    <w:pPr>
      <w:jc w:val="center"/>
      <w:rPr>
        <w:b/>
        <w:bCs/>
        <w:sz w:val="28"/>
        <w:szCs w:val="28"/>
      </w:rPr>
    </w:pPr>
    <w:r w:rsidRPr="008D30FC">
      <w:rPr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9504" behindDoc="0" locked="0" layoutInCell="1" allowOverlap="1" wp14:anchorId="471512C1" wp14:editId="0E7D5114">
              <wp:simplePos x="0" y="0"/>
              <wp:positionH relativeFrom="column">
                <wp:posOffset>-832485</wp:posOffset>
              </wp:positionH>
              <wp:positionV relativeFrom="paragraph">
                <wp:posOffset>17145</wp:posOffset>
              </wp:positionV>
              <wp:extent cx="885825" cy="768985"/>
              <wp:effectExtent l="0" t="0" r="28575" b="12065"/>
              <wp:wrapSquare wrapText="bothSides"/>
              <wp:docPr id="1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768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8C555C" w14:textId="77777777" w:rsidR="00932AD6" w:rsidRDefault="00932AD6" w:rsidP="00932AD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7B37BCC" wp14:editId="0BA0FEA1">
                                <wp:extent cx="676275" cy="626445"/>
                                <wp:effectExtent l="0" t="0" r="0" b="2540"/>
                                <wp:docPr id="17" name="Imagem 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9634" cy="63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1512C1"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0;text-align:left;margin-left:-65.55pt;margin-top:1.35pt;width:69.75pt;height:60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" strokecolor="white [3212]">
              <v:textbox>
                <w:txbxContent>
                  <w:p w14:paraId="298C555C" w14:textId="77777777" w:rsidR="00932AD6" w:rsidRDefault="00932AD6" w:rsidP="00932AD6">
                    <w:r>
                      <w:rPr>
                        <w:noProof/>
                      </w:rPr>
                      <w:drawing>
                        <wp:inline distT="0" distB="0" distL="0" distR="0" wp14:anchorId="07B37BCC" wp14:editId="0BA0FEA1">
                          <wp:extent cx="676275" cy="626445"/>
                          <wp:effectExtent l="0" t="0" r="0" b="2540"/>
                          <wp:docPr id="17" name="Imagem 1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9634" cy="6388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8D30FC">
      <w:rPr>
        <w:noProof/>
        <w:sz w:val="28"/>
        <w:szCs w:val="28"/>
      </w:rPr>
      <mc:AlternateContent>
        <mc:Choice Requires="wps">
          <w:drawing>
            <wp:inline distT="0" distB="0" distL="0" distR="0" wp14:anchorId="789C335F" wp14:editId="1B6BABD1">
              <wp:extent cx="4895850" cy="504825"/>
              <wp:effectExtent l="0" t="0" r="0" b="9525"/>
              <wp:docPr id="1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0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551ED6" w14:textId="77777777" w:rsidR="00932AD6" w:rsidRPr="008D30FC" w:rsidRDefault="00932AD6" w:rsidP="00932AD6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CÂMARA MUNICIPAL DE PEDRA BELA - SP</w:t>
                          </w:r>
                        </w:p>
                        <w:p w14:paraId="6E8CC1FE" w14:textId="77777777" w:rsidR="00932AD6" w:rsidRPr="008D30FC" w:rsidRDefault="00932AD6" w:rsidP="00932AD6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789C335F" id="Caixa de Texto 2" o:spid="_x0000_s1027" type="#_x0000_t202" style="width:385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" fillcolor="white [3201]" stroked="f" strokeweight="1pt">
              <v:textbox>
                <w:txbxContent>
                  <w:p w14:paraId="3A551ED6" w14:textId="77777777" w:rsidR="00932AD6" w:rsidRPr="008D30FC" w:rsidRDefault="00932AD6" w:rsidP="00932AD6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CÂMARA MUNICIPAL DE PEDRA BELA - SP</w:t>
                    </w:r>
                  </w:p>
                  <w:p w14:paraId="6E8CC1FE" w14:textId="77777777" w:rsidR="00932AD6" w:rsidRPr="008D30FC" w:rsidRDefault="00932AD6" w:rsidP="00932AD6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anchorlock/>
            </v:shape>
          </w:pict>
        </mc:Fallback>
      </mc:AlternateContent>
    </w:r>
    <w:r w:rsidRPr="008D30FC">
      <w:rPr>
        <w:b/>
        <w:bCs/>
        <w:sz w:val="28"/>
        <w:szCs w:val="28"/>
        <w:u w:val="single"/>
      </w:rPr>
      <w:t>Procuradoria Jurídica</w:t>
    </w:r>
  </w:p>
  <w:p w14:paraId="655C652D" w14:textId="70F9B7F6" w:rsidR="009E2680" w:rsidRDefault="009E268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76982" w14:textId="3D3992FA" w:rsidR="003A5429" w:rsidRPr="008D30FC" w:rsidRDefault="008D30FC" w:rsidP="008D30FC">
    <w:pPr>
      <w:jc w:val="center"/>
      <w:rPr>
        <w:b/>
        <w:bCs/>
        <w:sz w:val="28"/>
        <w:szCs w:val="28"/>
      </w:rPr>
    </w:pPr>
    <w:r w:rsidRPr="008D30FC">
      <w:rPr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58B0E98F" wp14:editId="5ECDB1D7">
              <wp:simplePos x="0" y="0"/>
              <wp:positionH relativeFrom="column">
                <wp:posOffset>-832485</wp:posOffset>
              </wp:positionH>
              <wp:positionV relativeFrom="paragraph">
                <wp:posOffset>17145</wp:posOffset>
              </wp:positionV>
              <wp:extent cx="885825" cy="768985"/>
              <wp:effectExtent l="0" t="0" r="28575" b="12065"/>
              <wp:wrapSquare wrapText="bothSides"/>
              <wp:docPr id="83125190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768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20B2CA" w14:textId="77777777" w:rsidR="003A5429" w:rsidRDefault="003A5429" w:rsidP="003A54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68CF9A4" wp14:editId="3766A234">
                                <wp:extent cx="676275" cy="626445"/>
                                <wp:effectExtent l="0" t="0" r="0" b="254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9634" cy="63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0E98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65.55pt;margin-top:1.35pt;width:69.75pt;height:60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" strokecolor="white [3212]">
              <v:textbox>
                <w:txbxContent>
                  <w:p w14:paraId="2020B2CA" w14:textId="77777777" w:rsidR="003A5429" w:rsidRDefault="003A5429" w:rsidP="003A5429">
                    <w:r>
                      <w:rPr>
                        <w:noProof/>
                      </w:rPr>
                      <w:drawing>
                        <wp:inline distT="0" distB="0" distL="0" distR="0" wp14:anchorId="068CF9A4" wp14:editId="3766A234">
                          <wp:extent cx="676275" cy="626445"/>
                          <wp:effectExtent l="0" t="0" r="0" b="254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9634" cy="6388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A5429" w:rsidRPr="008D30FC">
      <w:rPr>
        <w:noProof/>
        <w:sz w:val="28"/>
        <w:szCs w:val="28"/>
      </w:rPr>
      <mc:AlternateContent>
        <mc:Choice Requires="wps">
          <w:drawing>
            <wp:inline distT="0" distB="0" distL="0" distR="0" wp14:anchorId="09016A7A" wp14:editId="24C26E3C">
              <wp:extent cx="4895850" cy="504825"/>
              <wp:effectExtent l="0" t="0" r="0" b="9525"/>
              <wp:docPr id="1233617017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0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C7F37" w14:textId="1077E3A1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</w:t>
                          </w:r>
                          <w:r w:rsidR="008D30FC"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DE PEDRA BELA - SP</w:t>
                          </w:r>
                        </w:p>
                        <w:p w14:paraId="528913EE" w14:textId="77777777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09016A7A" id="_x0000_s1029" type="#_x0000_t202" style="width:385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" fillcolor="white [3201]" stroked="f" strokeweight="1pt">
              <v:textbox>
                <w:txbxContent>
                  <w:p w14:paraId="175C7F37" w14:textId="1077E3A1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</w:t>
                    </w:r>
                    <w:r w:rsidR="008D30FC"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DE PEDRA BELA - SP</w:t>
                    </w:r>
                  </w:p>
                  <w:p w14:paraId="528913EE" w14:textId="77777777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anchorlock/>
            </v:shape>
          </w:pict>
        </mc:Fallback>
      </mc:AlternateContent>
    </w:r>
    <w:r w:rsidRPr="008D30FC">
      <w:rPr>
        <w:b/>
        <w:bCs/>
        <w:sz w:val="28"/>
        <w:szCs w:val="28"/>
        <w:u w:val="single"/>
      </w:rPr>
      <w:t>Procuradoria Jurídica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6C5C69"/>
    <w:multiLevelType w:val="hybridMultilevel"/>
    <w:tmpl w:val="FEFA6F56"/>
    <w:lvl w:ilvl="0" w:tplc="988E16FE">
      <w:start w:val="2"/>
      <w:numFmt w:val="upperRoman"/>
      <w:lvlText w:val="%1"/>
      <w:lvlJc w:val="left"/>
      <w:pPr>
        <w:ind w:left="1196" w:hanging="243"/>
        <w:jc w:val="left"/>
      </w:pPr>
      <w:rPr>
        <w:rFonts w:hint="default"/>
        <w:spacing w:val="-1"/>
        <w:w w:val="95"/>
        <w:lang w:val="pt-PT" w:eastAsia="en-US" w:bidi="ar-SA"/>
      </w:rPr>
    </w:lvl>
    <w:lvl w:ilvl="1" w:tplc="9258CD10">
      <w:numFmt w:val="bullet"/>
      <w:lvlText w:val="•"/>
      <w:lvlJc w:val="left"/>
      <w:pPr>
        <w:ind w:left="2015" w:hanging="243"/>
      </w:pPr>
      <w:rPr>
        <w:rFonts w:hint="default"/>
        <w:lang w:val="pt-PT" w:eastAsia="en-US" w:bidi="ar-SA"/>
      </w:rPr>
    </w:lvl>
    <w:lvl w:ilvl="2" w:tplc="552CFD56">
      <w:numFmt w:val="bullet"/>
      <w:lvlText w:val="•"/>
      <w:lvlJc w:val="left"/>
      <w:pPr>
        <w:ind w:left="2830" w:hanging="243"/>
      </w:pPr>
      <w:rPr>
        <w:rFonts w:hint="default"/>
        <w:lang w:val="pt-PT" w:eastAsia="en-US" w:bidi="ar-SA"/>
      </w:rPr>
    </w:lvl>
    <w:lvl w:ilvl="3" w:tplc="52363444">
      <w:numFmt w:val="bullet"/>
      <w:lvlText w:val="•"/>
      <w:lvlJc w:val="left"/>
      <w:pPr>
        <w:ind w:left="3646" w:hanging="243"/>
      </w:pPr>
      <w:rPr>
        <w:rFonts w:hint="default"/>
        <w:lang w:val="pt-PT" w:eastAsia="en-US" w:bidi="ar-SA"/>
      </w:rPr>
    </w:lvl>
    <w:lvl w:ilvl="4" w:tplc="67408028">
      <w:numFmt w:val="bullet"/>
      <w:lvlText w:val="•"/>
      <w:lvlJc w:val="left"/>
      <w:pPr>
        <w:ind w:left="4461" w:hanging="243"/>
      </w:pPr>
      <w:rPr>
        <w:rFonts w:hint="default"/>
        <w:lang w:val="pt-PT" w:eastAsia="en-US" w:bidi="ar-SA"/>
      </w:rPr>
    </w:lvl>
    <w:lvl w:ilvl="5" w:tplc="03288320">
      <w:numFmt w:val="bullet"/>
      <w:lvlText w:val="•"/>
      <w:lvlJc w:val="left"/>
      <w:pPr>
        <w:ind w:left="5277" w:hanging="243"/>
      </w:pPr>
      <w:rPr>
        <w:rFonts w:hint="default"/>
        <w:lang w:val="pt-PT" w:eastAsia="en-US" w:bidi="ar-SA"/>
      </w:rPr>
    </w:lvl>
    <w:lvl w:ilvl="6" w:tplc="0C9C19FE">
      <w:numFmt w:val="bullet"/>
      <w:lvlText w:val="•"/>
      <w:lvlJc w:val="left"/>
      <w:pPr>
        <w:ind w:left="6092" w:hanging="243"/>
      </w:pPr>
      <w:rPr>
        <w:rFonts w:hint="default"/>
        <w:lang w:val="pt-PT" w:eastAsia="en-US" w:bidi="ar-SA"/>
      </w:rPr>
    </w:lvl>
    <w:lvl w:ilvl="7" w:tplc="A5288BC8">
      <w:numFmt w:val="bullet"/>
      <w:lvlText w:val="•"/>
      <w:lvlJc w:val="left"/>
      <w:pPr>
        <w:ind w:left="6908" w:hanging="243"/>
      </w:pPr>
      <w:rPr>
        <w:rFonts w:hint="default"/>
        <w:lang w:val="pt-PT" w:eastAsia="en-US" w:bidi="ar-SA"/>
      </w:rPr>
    </w:lvl>
    <w:lvl w:ilvl="8" w:tplc="FBA20020">
      <w:numFmt w:val="bullet"/>
      <w:lvlText w:val="•"/>
      <w:lvlJc w:val="left"/>
      <w:pPr>
        <w:ind w:left="7723" w:hanging="243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40C18"/>
    <w:rsid w:val="0008737F"/>
    <w:rsid w:val="000A43B6"/>
    <w:rsid w:val="000C1D1E"/>
    <w:rsid w:val="000E3481"/>
    <w:rsid w:val="000E42FB"/>
    <w:rsid w:val="000E661C"/>
    <w:rsid w:val="00112817"/>
    <w:rsid w:val="001229E5"/>
    <w:rsid w:val="00125DA6"/>
    <w:rsid w:val="00151A43"/>
    <w:rsid w:val="00192EE8"/>
    <w:rsid w:val="001B1A30"/>
    <w:rsid w:val="001B1D1D"/>
    <w:rsid w:val="002308A9"/>
    <w:rsid w:val="002617AB"/>
    <w:rsid w:val="002671B2"/>
    <w:rsid w:val="00284FAE"/>
    <w:rsid w:val="002916BB"/>
    <w:rsid w:val="00294228"/>
    <w:rsid w:val="00296DBC"/>
    <w:rsid w:val="00297C94"/>
    <w:rsid w:val="002A2A8D"/>
    <w:rsid w:val="002A7785"/>
    <w:rsid w:val="002D7DAC"/>
    <w:rsid w:val="002F1B60"/>
    <w:rsid w:val="00312CED"/>
    <w:rsid w:val="00363454"/>
    <w:rsid w:val="00384110"/>
    <w:rsid w:val="00385E5B"/>
    <w:rsid w:val="00390DF2"/>
    <w:rsid w:val="003A5429"/>
    <w:rsid w:val="003C1A1B"/>
    <w:rsid w:val="003E226D"/>
    <w:rsid w:val="004013EF"/>
    <w:rsid w:val="00411263"/>
    <w:rsid w:val="00431A00"/>
    <w:rsid w:val="0043222E"/>
    <w:rsid w:val="00444D90"/>
    <w:rsid w:val="004520AF"/>
    <w:rsid w:val="004A0BFE"/>
    <w:rsid w:val="004F196A"/>
    <w:rsid w:val="00510E3D"/>
    <w:rsid w:val="00522B75"/>
    <w:rsid w:val="00584C03"/>
    <w:rsid w:val="00593B32"/>
    <w:rsid w:val="005A66B3"/>
    <w:rsid w:val="005C0EE6"/>
    <w:rsid w:val="005C280E"/>
    <w:rsid w:val="005C6A4C"/>
    <w:rsid w:val="005D5004"/>
    <w:rsid w:val="006264D0"/>
    <w:rsid w:val="00636D51"/>
    <w:rsid w:val="0064123B"/>
    <w:rsid w:val="00647F0F"/>
    <w:rsid w:val="006545B7"/>
    <w:rsid w:val="006807E6"/>
    <w:rsid w:val="006A7D68"/>
    <w:rsid w:val="006B0711"/>
    <w:rsid w:val="006B4F5C"/>
    <w:rsid w:val="006C4C0F"/>
    <w:rsid w:val="006C60C9"/>
    <w:rsid w:val="006D2121"/>
    <w:rsid w:val="006D37E1"/>
    <w:rsid w:val="006E2F02"/>
    <w:rsid w:val="006F6EAE"/>
    <w:rsid w:val="00705787"/>
    <w:rsid w:val="007067D8"/>
    <w:rsid w:val="00710820"/>
    <w:rsid w:val="00714E07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7F52B4"/>
    <w:rsid w:val="00810FEB"/>
    <w:rsid w:val="00824B91"/>
    <w:rsid w:val="00843D04"/>
    <w:rsid w:val="00846ABD"/>
    <w:rsid w:val="008522A1"/>
    <w:rsid w:val="008705C9"/>
    <w:rsid w:val="008A17B8"/>
    <w:rsid w:val="008A49F0"/>
    <w:rsid w:val="008A5C5D"/>
    <w:rsid w:val="008B19B7"/>
    <w:rsid w:val="008C079F"/>
    <w:rsid w:val="008D30FC"/>
    <w:rsid w:val="008D327D"/>
    <w:rsid w:val="008E69F0"/>
    <w:rsid w:val="008E7CAB"/>
    <w:rsid w:val="00901153"/>
    <w:rsid w:val="00901AEA"/>
    <w:rsid w:val="00925C8E"/>
    <w:rsid w:val="00926715"/>
    <w:rsid w:val="00927155"/>
    <w:rsid w:val="009306E1"/>
    <w:rsid w:val="00932AD6"/>
    <w:rsid w:val="00964B1C"/>
    <w:rsid w:val="009663E7"/>
    <w:rsid w:val="00973B1B"/>
    <w:rsid w:val="009802E8"/>
    <w:rsid w:val="009D5FA9"/>
    <w:rsid w:val="009E1F82"/>
    <w:rsid w:val="009E2680"/>
    <w:rsid w:val="009E4F83"/>
    <w:rsid w:val="009E64CF"/>
    <w:rsid w:val="00A00217"/>
    <w:rsid w:val="00A049A5"/>
    <w:rsid w:val="00A12C96"/>
    <w:rsid w:val="00A25291"/>
    <w:rsid w:val="00A36121"/>
    <w:rsid w:val="00A4168B"/>
    <w:rsid w:val="00A61B93"/>
    <w:rsid w:val="00A85669"/>
    <w:rsid w:val="00A92AF3"/>
    <w:rsid w:val="00A9300E"/>
    <w:rsid w:val="00AB2739"/>
    <w:rsid w:val="00AB460F"/>
    <w:rsid w:val="00AC129A"/>
    <w:rsid w:val="00AF0600"/>
    <w:rsid w:val="00AF5649"/>
    <w:rsid w:val="00AF6408"/>
    <w:rsid w:val="00B31E2A"/>
    <w:rsid w:val="00B94669"/>
    <w:rsid w:val="00BC50CD"/>
    <w:rsid w:val="00BD3466"/>
    <w:rsid w:val="00BE0AFE"/>
    <w:rsid w:val="00BE2696"/>
    <w:rsid w:val="00BF574A"/>
    <w:rsid w:val="00C02427"/>
    <w:rsid w:val="00C043FF"/>
    <w:rsid w:val="00C07D2E"/>
    <w:rsid w:val="00C22E00"/>
    <w:rsid w:val="00C33A3D"/>
    <w:rsid w:val="00C469A9"/>
    <w:rsid w:val="00C47504"/>
    <w:rsid w:val="00C63CBF"/>
    <w:rsid w:val="00C81F1F"/>
    <w:rsid w:val="00C92E57"/>
    <w:rsid w:val="00CA6700"/>
    <w:rsid w:val="00CD0FC3"/>
    <w:rsid w:val="00CF2E5D"/>
    <w:rsid w:val="00CF6134"/>
    <w:rsid w:val="00CF65BE"/>
    <w:rsid w:val="00D057D8"/>
    <w:rsid w:val="00D07872"/>
    <w:rsid w:val="00D242D0"/>
    <w:rsid w:val="00D412F2"/>
    <w:rsid w:val="00D53F34"/>
    <w:rsid w:val="00D63B98"/>
    <w:rsid w:val="00DA3663"/>
    <w:rsid w:val="00DA7E92"/>
    <w:rsid w:val="00DB7FDC"/>
    <w:rsid w:val="00DC3A22"/>
    <w:rsid w:val="00DD01C4"/>
    <w:rsid w:val="00DD2616"/>
    <w:rsid w:val="00E1097B"/>
    <w:rsid w:val="00E20F6F"/>
    <w:rsid w:val="00E34321"/>
    <w:rsid w:val="00E912EC"/>
    <w:rsid w:val="00EA5DDE"/>
    <w:rsid w:val="00ED073A"/>
    <w:rsid w:val="00ED0B11"/>
    <w:rsid w:val="00EE0723"/>
    <w:rsid w:val="00EE3A6E"/>
    <w:rsid w:val="00EF143B"/>
    <w:rsid w:val="00F01D6D"/>
    <w:rsid w:val="00F110EC"/>
    <w:rsid w:val="00F515F3"/>
    <w:rsid w:val="00F756DF"/>
    <w:rsid w:val="00FC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F1F"/>
  </w:style>
  <w:style w:type="paragraph" w:styleId="Ttulo2">
    <w:name w:val="heading 2"/>
    <w:basedOn w:val="Normal"/>
    <w:link w:val="Ttulo2Char"/>
    <w:uiPriority w:val="9"/>
    <w:unhideWhenUsed/>
    <w:qFormat/>
    <w:rsid w:val="00647F0F"/>
    <w:pPr>
      <w:widowControl w:val="0"/>
      <w:autoSpaceDE w:val="0"/>
      <w:autoSpaceDN w:val="0"/>
      <w:spacing w:after="0" w:line="240" w:lineRule="auto"/>
      <w:outlineLvl w:val="1"/>
    </w:pPr>
    <w:rPr>
      <w:rFonts w:ascii="Arial" w:eastAsia="Arial" w:hAnsi="Arial" w:cs="Arial"/>
      <w:sz w:val="23"/>
      <w:szCs w:val="23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F6134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47F0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1"/>
      <w:szCs w:val="21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47F0F"/>
    <w:rPr>
      <w:rFonts w:ascii="Arial" w:eastAsia="Arial" w:hAnsi="Arial" w:cs="Arial"/>
      <w:sz w:val="21"/>
      <w:szCs w:val="21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647F0F"/>
    <w:rPr>
      <w:rFonts w:ascii="Arial" w:eastAsia="Arial" w:hAnsi="Arial" w:cs="Arial"/>
      <w:sz w:val="23"/>
      <w:szCs w:val="23"/>
      <w:lang w:val="pt-PT"/>
    </w:rPr>
  </w:style>
  <w:style w:type="paragraph" w:styleId="NormalWeb">
    <w:name w:val="Normal (Web)"/>
    <w:basedOn w:val="Normal"/>
    <w:uiPriority w:val="99"/>
    <w:unhideWhenUsed/>
    <w:rsid w:val="00CD0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B3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407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Juridico</cp:lastModifiedBy>
  <cp:revision>2</cp:revision>
  <cp:lastPrinted>2025-04-08T15:20:00Z</cp:lastPrinted>
  <dcterms:created xsi:type="dcterms:W3CDTF">2025-04-08T15:57:00Z</dcterms:created>
  <dcterms:modified xsi:type="dcterms:W3CDTF">2025-04-08T15:57:00Z</dcterms:modified>
</cp:coreProperties>
</file>