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D1200" w14:textId="6B2DB78E" w:rsidR="009761C8" w:rsidRDefault="00127144" w:rsidP="009761C8">
      <w:pPr>
        <w:jc w:val="both"/>
        <w:rPr>
          <w:i/>
          <w:iCs/>
        </w:rPr>
      </w:pPr>
      <w:r>
        <w:rPr>
          <w:noProof/>
          <w:lang w:eastAsia="pt-BR"/>
        </w:rPr>
        <w:drawing>
          <wp:inline distT="0" distB="0" distL="0" distR="0" wp14:anchorId="53E7B0CE" wp14:editId="29B3CF53">
            <wp:extent cx="5400040" cy="685165"/>
            <wp:effectExtent l="0" t="0" r="0" b="635"/>
            <wp:docPr id="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DA464" w14:textId="77777777" w:rsidR="00E544FC" w:rsidRDefault="00E544FC" w:rsidP="009761C8">
      <w:pPr>
        <w:jc w:val="both"/>
        <w:rPr>
          <w:i/>
          <w:iCs/>
        </w:rPr>
      </w:pPr>
    </w:p>
    <w:p w14:paraId="6B0146E6" w14:textId="77777777" w:rsidR="00E544FC" w:rsidRDefault="00E544FC" w:rsidP="009761C8">
      <w:pPr>
        <w:jc w:val="both"/>
        <w:rPr>
          <w:i/>
          <w:iCs/>
        </w:rPr>
      </w:pPr>
    </w:p>
    <w:p w14:paraId="31B854D9" w14:textId="5746F7E9" w:rsidR="009761C8" w:rsidRDefault="009761C8" w:rsidP="00C70245">
      <w:pPr>
        <w:jc w:val="center"/>
        <w:rPr>
          <w:b/>
          <w:bCs/>
          <w:sz w:val="24"/>
          <w:szCs w:val="24"/>
          <w:u w:val="single"/>
        </w:rPr>
      </w:pPr>
      <w:r w:rsidRPr="009761C8">
        <w:rPr>
          <w:b/>
          <w:bCs/>
          <w:sz w:val="24"/>
          <w:szCs w:val="24"/>
          <w:u w:val="single"/>
        </w:rPr>
        <w:t xml:space="preserve">LEI Nº </w:t>
      </w:r>
      <w:r w:rsidR="00C70245">
        <w:rPr>
          <w:b/>
          <w:bCs/>
          <w:sz w:val="24"/>
          <w:szCs w:val="24"/>
          <w:u w:val="single"/>
        </w:rPr>
        <w:t>960</w:t>
      </w:r>
      <w:r w:rsidRPr="009761C8">
        <w:rPr>
          <w:b/>
          <w:bCs/>
          <w:sz w:val="24"/>
          <w:szCs w:val="24"/>
          <w:u w:val="single"/>
        </w:rPr>
        <w:t>/2025</w:t>
      </w:r>
    </w:p>
    <w:p w14:paraId="58A19403" w14:textId="38A18747" w:rsidR="00C70245" w:rsidRPr="009761C8" w:rsidRDefault="00C70245" w:rsidP="00C70245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DE 16 DE ABRIL DE 2025</w:t>
      </w:r>
    </w:p>
    <w:p w14:paraId="66D7E9D4" w14:textId="44920AE2" w:rsidR="009761C8" w:rsidRPr="009761C8" w:rsidRDefault="009761C8" w:rsidP="009761C8">
      <w:pPr>
        <w:ind w:left="4253"/>
        <w:jc w:val="both"/>
        <w:rPr>
          <w:i/>
          <w:iCs/>
        </w:rPr>
      </w:pPr>
      <w:r w:rsidRPr="009761C8">
        <w:rPr>
          <w:i/>
          <w:iCs/>
        </w:rPr>
        <w:t>Dispõe sobre a concessão de um dia de folga ao servidor público no dia do seu aniversário, sem prejuízo dos seus vencimentos.</w:t>
      </w:r>
    </w:p>
    <w:p w14:paraId="1B1F2F2B" w14:textId="77777777" w:rsidR="009761C8" w:rsidRDefault="009761C8"/>
    <w:p w14:paraId="2A34E0D9" w14:textId="77777777" w:rsidR="009761C8" w:rsidRDefault="009761C8" w:rsidP="009761C8">
      <w:pPr>
        <w:jc w:val="both"/>
      </w:pPr>
      <w:r w:rsidRPr="009761C8">
        <w:t xml:space="preserve"> O PREFEITO DO MUNICÍPIO DE PEDRA BELA, Estado de São Paulo, faz saber que a Câmara Municipal de Pedra Bela aprovou e ele sanciona e promulga a seguinte Lei: </w:t>
      </w:r>
    </w:p>
    <w:p w14:paraId="002F640E" w14:textId="77777777" w:rsidR="009761C8" w:rsidRDefault="009761C8" w:rsidP="009761C8">
      <w:pPr>
        <w:jc w:val="both"/>
      </w:pPr>
    </w:p>
    <w:p w14:paraId="77121DD1" w14:textId="77777777" w:rsidR="009761C8" w:rsidRDefault="009761C8" w:rsidP="009761C8">
      <w:pPr>
        <w:jc w:val="both"/>
      </w:pPr>
      <w:r w:rsidRPr="009761C8">
        <w:t>Art. 1</w:t>
      </w:r>
      <w:r>
        <w:t>º</w:t>
      </w:r>
      <w:r w:rsidRPr="009761C8">
        <w:t xml:space="preserve">. O servidor público municipal terá direito a um dia de folga no dia do seu aniversário, sem prejuízo dos seus vencimentos. </w:t>
      </w:r>
    </w:p>
    <w:p w14:paraId="50DEBA34" w14:textId="638A3BAB" w:rsidR="009761C8" w:rsidRDefault="009761C8" w:rsidP="009761C8">
      <w:pPr>
        <w:jc w:val="both"/>
      </w:pPr>
      <w:r w:rsidRPr="009761C8">
        <w:t>Parágrafo único</w:t>
      </w:r>
      <w:r>
        <w:t>:</w:t>
      </w:r>
      <w:r w:rsidRPr="009761C8">
        <w:t xml:space="preserve"> Fica a cargo </w:t>
      </w:r>
      <w:r w:rsidR="001D71F1" w:rsidRPr="009761C8">
        <w:t>de o servidor comunicar</w:t>
      </w:r>
      <w:r w:rsidRPr="009761C8">
        <w:t xml:space="preserve"> com antecedência mínima de 15 (quinze</w:t>
      </w:r>
      <w:r>
        <w:t>)</w:t>
      </w:r>
      <w:r w:rsidRPr="009761C8">
        <w:t xml:space="preserve"> dias</w:t>
      </w:r>
      <w:r>
        <w:t xml:space="preserve"> </w:t>
      </w:r>
      <w:r w:rsidRPr="009761C8">
        <w:t>a chefia imediata sobre o gozo de tal benefício.</w:t>
      </w:r>
    </w:p>
    <w:p w14:paraId="44700904" w14:textId="77777777" w:rsidR="009761C8" w:rsidRDefault="009761C8" w:rsidP="009761C8">
      <w:pPr>
        <w:jc w:val="both"/>
      </w:pPr>
      <w:r w:rsidRPr="009761C8">
        <w:t>Art. 2</w:t>
      </w:r>
      <w:r>
        <w:t>º</w:t>
      </w:r>
      <w:r w:rsidRPr="009761C8">
        <w:t xml:space="preserve">. Somente poderá obter o direito ao benefício previsto nesta Lei o servidor que não possuir em seus assentamentos funcionais qualquer das situações enumeradas a seguir: </w:t>
      </w:r>
    </w:p>
    <w:p w14:paraId="6FC42D02" w14:textId="6272E165" w:rsidR="009761C8" w:rsidRDefault="009761C8" w:rsidP="009761C8">
      <w:pPr>
        <w:jc w:val="both"/>
      </w:pPr>
      <w:r w:rsidRPr="009761C8">
        <w:t>I</w:t>
      </w:r>
      <w:r>
        <w:t xml:space="preserve"> – </w:t>
      </w:r>
      <w:r w:rsidRPr="009761C8">
        <w:t xml:space="preserve">Advertência escrita nos últimos três anos; </w:t>
      </w:r>
    </w:p>
    <w:p w14:paraId="73362D90" w14:textId="77777777" w:rsidR="009761C8" w:rsidRDefault="009761C8" w:rsidP="009761C8">
      <w:pPr>
        <w:jc w:val="both"/>
      </w:pPr>
      <w:r w:rsidRPr="009761C8">
        <w:t xml:space="preserve">II – Punição com suspensão nos últimos cinco anos; </w:t>
      </w:r>
    </w:p>
    <w:p w14:paraId="40250F44" w14:textId="77777777" w:rsidR="001D71F1" w:rsidRDefault="009761C8" w:rsidP="009761C8">
      <w:pPr>
        <w:jc w:val="both"/>
      </w:pPr>
      <w:r w:rsidRPr="009761C8">
        <w:t xml:space="preserve">III – </w:t>
      </w:r>
      <w:r>
        <w:t>M</w:t>
      </w:r>
      <w:r w:rsidRPr="009761C8">
        <w:t>ais de três faltas sem justificativa no período de um ano;</w:t>
      </w:r>
    </w:p>
    <w:p w14:paraId="0F2AB76F" w14:textId="68C76B55" w:rsidR="009761C8" w:rsidRDefault="009761C8" w:rsidP="009761C8">
      <w:pPr>
        <w:jc w:val="both"/>
      </w:pPr>
      <w:r w:rsidRPr="009761C8">
        <w:t>IV</w:t>
      </w:r>
      <w:r>
        <w:t xml:space="preserve"> – </w:t>
      </w:r>
      <w:r w:rsidRPr="009761C8">
        <w:t xml:space="preserve">Entradas tardias e saídas antecipadas sem causa justificada, por 10 (dez) dias, no período de doze meses consecutivos. </w:t>
      </w:r>
    </w:p>
    <w:p w14:paraId="17092673" w14:textId="6EA1C67D" w:rsidR="009761C8" w:rsidRDefault="009761C8" w:rsidP="009761C8">
      <w:pPr>
        <w:jc w:val="both"/>
      </w:pPr>
      <w:r w:rsidRPr="009761C8">
        <w:t>Art. 3°. Se o dia comemorativo do aniversário do servidor cair em feriado, sábado ou domingo, o benefício desta Lei será usufruído no primeiro dia útil subsequente.</w:t>
      </w:r>
    </w:p>
    <w:p w14:paraId="4795A01D" w14:textId="77777777" w:rsidR="009761C8" w:rsidRDefault="009761C8" w:rsidP="009761C8">
      <w:pPr>
        <w:jc w:val="both"/>
      </w:pPr>
      <w:r w:rsidRPr="009761C8">
        <w:t xml:space="preserve">Art. 4°. Se em alguma repartição pública houver dois ou mais servidores que se enquadrem nos termos desta Lei, deverá haver escalonamento pelo responsável para o gozo do benefício, sem prejuízo para o andamento do serviço público. </w:t>
      </w:r>
    </w:p>
    <w:p w14:paraId="1C19BE4D" w14:textId="77777777" w:rsidR="009761C8" w:rsidRDefault="009761C8" w:rsidP="009761C8">
      <w:pPr>
        <w:jc w:val="both"/>
      </w:pPr>
      <w:r w:rsidRPr="009761C8">
        <w:t>Art. 5°. A concessão do benefício aos servidores que trabalham em turnos de escalas de plantão, assim como das unidades de saúde, fica a critério da chefia imediata que deverá garantir o benefício ao servidor providenciando sua substituição por outro profissional no dia da folga.</w:t>
      </w:r>
    </w:p>
    <w:p w14:paraId="2D0F3768" w14:textId="0A6692C8" w:rsidR="009761C8" w:rsidRDefault="009761C8" w:rsidP="009761C8">
      <w:pPr>
        <w:jc w:val="both"/>
      </w:pPr>
      <w:r w:rsidRPr="009761C8">
        <w:t>Art. 6°. Esta Lei entra em vigor na data se sua publicação.</w:t>
      </w:r>
    </w:p>
    <w:p w14:paraId="62D4BDA6" w14:textId="77777777" w:rsidR="009761C8" w:rsidRDefault="009761C8" w:rsidP="009761C8">
      <w:pPr>
        <w:jc w:val="center"/>
      </w:pPr>
    </w:p>
    <w:p w14:paraId="61521302" w14:textId="2439A72B" w:rsidR="00A629FB" w:rsidRDefault="009761C8" w:rsidP="00127144">
      <w:pPr>
        <w:jc w:val="center"/>
      </w:pPr>
      <w:r>
        <w:t>Pedra Bela, 1</w:t>
      </w:r>
      <w:r w:rsidR="00C70245">
        <w:t>6</w:t>
      </w:r>
      <w:r>
        <w:t xml:space="preserve"> de abril de 2025.</w:t>
      </w:r>
    </w:p>
    <w:p w14:paraId="67F6531C" w14:textId="77777777" w:rsidR="009761C8" w:rsidRDefault="009761C8" w:rsidP="009761C8">
      <w:pPr>
        <w:jc w:val="center"/>
      </w:pPr>
    </w:p>
    <w:p w14:paraId="5AF3F107" w14:textId="2AC8AA1D" w:rsidR="009761C8" w:rsidRDefault="00C70245" w:rsidP="00C70245">
      <w:pPr>
        <w:jc w:val="center"/>
        <w:rPr>
          <w:i/>
          <w:iCs/>
        </w:rPr>
      </w:pPr>
      <w:r>
        <w:rPr>
          <w:i/>
          <w:iCs/>
        </w:rPr>
        <w:t>Vanderlei Lopes da Silva</w:t>
      </w:r>
    </w:p>
    <w:p w14:paraId="7AD3CF67" w14:textId="6D153C59" w:rsidR="00C70245" w:rsidRPr="00A629FB" w:rsidRDefault="00C70245" w:rsidP="00C70245">
      <w:pPr>
        <w:jc w:val="center"/>
        <w:rPr>
          <w:i/>
          <w:iCs/>
        </w:rPr>
      </w:pPr>
      <w:r>
        <w:rPr>
          <w:i/>
          <w:iCs/>
        </w:rPr>
        <w:t>Prefeito Municipal</w:t>
      </w:r>
    </w:p>
    <w:sectPr w:rsidR="00C70245" w:rsidRPr="00A629FB" w:rsidSect="00E544FC">
      <w:pgSz w:w="11906" w:h="16838"/>
      <w:pgMar w:top="836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3F3A3" w14:textId="77777777" w:rsidR="00A97F91" w:rsidRDefault="00A97F91" w:rsidP="009761C8">
      <w:pPr>
        <w:spacing w:after="0" w:line="240" w:lineRule="auto"/>
      </w:pPr>
      <w:r>
        <w:separator/>
      </w:r>
    </w:p>
  </w:endnote>
  <w:endnote w:type="continuationSeparator" w:id="0">
    <w:p w14:paraId="320D0B91" w14:textId="77777777" w:rsidR="00A97F91" w:rsidRDefault="00A97F91" w:rsidP="0097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71206" w14:textId="77777777" w:rsidR="00A97F91" w:rsidRDefault="00A97F91" w:rsidP="009761C8">
      <w:pPr>
        <w:spacing w:after="0" w:line="240" w:lineRule="auto"/>
      </w:pPr>
      <w:r>
        <w:separator/>
      </w:r>
    </w:p>
  </w:footnote>
  <w:footnote w:type="continuationSeparator" w:id="0">
    <w:p w14:paraId="01208938" w14:textId="77777777" w:rsidR="00A97F91" w:rsidRDefault="00A97F91" w:rsidP="00976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C8"/>
    <w:rsid w:val="0009028A"/>
    <w:rsid w:val="00127144"/>
    <w:rsid w:val="001D71F1"/>
    <w:rsid w:val="00215585"/>
    <w:rsid w:val="00261FF1"/>
    <w:rsid w:val="003F1CBD"/>
    <w:rsid w:val="004A1A17"/>
    <w:rsid w:val="00745C72"/>
    <w:rsid w:val="008C2F41"/>
    <w:rsid w:val="009761C8"/>
    <w:rsid w:val="00A550E2"/>
    <w:rsid w:val="00A629FB"/>
    <w:rsid w:val="00A97F91"/>
    <w:rsid w:val="00AB10F1"/>
    <w:rsid w:val="00C70245"/>
    <w:rsid w:val="00E544FC"/>
    <w:rsid w:val="00EB42B7"/>
    <w:rsid w:val="00ED5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77386F"/>
  <w15:docId w15:val="{864DC7DD-4A2F-4216-9A46-0141A95F7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761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61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761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61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61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761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761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761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761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61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761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761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761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61C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761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761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761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761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761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76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761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76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761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761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761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761C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761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761C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761C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76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61C8"/>
  </w:style>
  <w:style w:type="paragraph" w:styleId="Rodap">
    <w:name w:val="footer"/>
    <w:basedOn w:val="Normal"/>
    <w:link w:val="RodapChar"/>
    <w:uiPriority w:val="99"/>
    <w:unhideWhenUsed/>
    <w:rsid w:val="00976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61C8"/>
  </w:style>
  <w:style w:type="paragraph" w:styleId="Textodebalo">
    <w:name w:val="Balloon Text"/>
    <w:basedOn w:val="Normal"/>
    <w:link w:val="TextodebaloChar"/>
    <w:uiPriority w:val="99"/>
    <w:semiHidden/>
    <w:unhideWhenUsed/>
    <w:rsid w:val="001D7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Mayara Teles</dc:creator>
  <cp:lastModifiedBy>camarampb2024@outlook.com</cp:lastModifiedBy>
  <cp:revision>2</cp:revision>
  <cp:lastPrinted>2025-04-16T17:27:00Z</cp:lastPrinted>
  <dcterms:created xsi:type="dcterms:W3CDTF">2025-04-17T18:35:00Z</dcterms:created>
  <dcterms:modified xsi:type="dcterms:W3CDTF">2025-04-17T18:35:00Z</dcterms:modified>
</cp:coreProperties>
</file>